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52"/>
          <w:szCs w:val="52"/>
          <w:lang w:val="en-US" w:eastAsia="zh-CN"/>
        </w:rPr>
      </w:pPr>
    </w:p>
    <w:p>
      <w:pPr>
        <w:bidi w:val="0"/>
        <w:jc w:val="center"/>
        <w:rPr>
          <w:rFonts w:hint="eastAsia"/>
          <w:b/>
          <w:bCs/>
          <w:sz w:val="44"/>
          <w:szCs w:val="44"/>
          <w:lang w:val="en-US" w:eastAsia="zh-CN"/>
        </w:rPr>
      </w:pPr>
    </w:p>
    <w:p>
      <w:pPr>
        <w:bidi w:val="0"/>
        <w:jc w:val="center"/>
        <w:rPr>
          <w:rFonts w:hint="eastAsia"/>
          <w:b/>
          <w:bCs/>
          <w:sz w:val="44"/>
          <w:szCs w:val="44"/>
          <w:lang w:val="en-US" w:eastAsia="zh-CN"/>
        </w:rPr>
      </w:pPr>
    </w:p>
    <w:p>
      <w:pPr>
        <w:bidi w:val="0"/>
        <w:jc w:val="center"/>
        <w:rPr>
          <w:rFonts w:hint="eastAsia"/>
          <w:b/>
          <w:bCs/>
          <w:sz w:val="44"/>
          <w:szCs w:val="44"/>
          <w:lang w:val="en-US" w:eastAsia="zh-CN"/>
        </w:rPr>
      </w:pPr>
      <w:r>
        <w:rPr>
          <w:rFonts w:hint="eastAsia"/>
          <w:b/>
          <w:bCs/>
          <w:sz w:val="44"/>
          <w:szCs w:val="44"/>
          <w:lang w:val="en-US" w:eastAsia="zh-CN"/>
        </w:rPr>
        <w:t>换流阀均压测试装置</w:t>
      </w:r>
    </w:p>
    <w:p>
      <w:pPr>
        <w:bidi w:val="0"/>
        <w:ind w:firstLine="883" w:firstLineChars="200"/>
        <w:jc w:val="center"/>
        <w:rPr>
          <w:rFonts w:hint="eastAsia"/>
          <w:b/>
          <w:bCs/>
          <w:sz w:val="44"/>
          <w:szCs w:val="44"/>
          <w:lang w:val="en-US" w:eastAsia="zh-CN"/>
        </w:rPr>
      </w:pPr>
      <w:r>
        <w:rPr>
          <w:rFonts w:hint="eastAsia"/>
          <w:b/>
          <w:bCs/>
          <w:sz w:val="44"/>
          <w:szCs w:val="44"/>
          <w:lang w:val="en-US" w:eastAsia="zh-CN"/>
        </w:rPr>
        <w:t>使用说明书</w:t>
      </w:r>
    </w:p>
    <w:p>
      <w:pPr>
        <w:bidi w:val="0"/>
        <w:ind w:firstLine="1044" w:firstLineChars="200"/>
        <w:jc w:val="center"/>
        <w:rPr>
          <w:rFonts w:hint="eastAsia"/>
          <w:b/>
          <w:bCs/>
          <w:sz w:val="52"/>
          <w:szCs w:val="52"/>
          <w:lang w:val="en-US" w:eastAsia="zh-CN"/>
        </w:rPr>
      </w:pPr>
    </w:p>
    <w:p>
      <w:pPr>
        <w:bidi w:val="0"/>
        <w:ind w:firstLine="1044" w:firstLineChars="200"/>
        <w:jc w:val="center"/>
        <w:rPr>
          <w:rFonts w:hint="eastAsia"/>
          <w:b/>
          <w:bCs/>
          <w:sz w:val="52"/>
          <w:szCs w:val="52"/>
          <w:lang w:val="en-US" w:eastAsia="zh-CN"/>
        </w:rPr>
      </w:pPr>
    </w:p>
    <w:p>
      <w:pPr>
        <w:bidi w:val="0"/>
        <w:ind w:firstLine="1044" w:firstLineChars="200"/>
        <w:jc w:val="center"/>
        <w:rPr>
          <w:rFonts w:hint="eastAsia"/>
          <w:b/>
          <w:bCs/>
          <w:sz w:val="52"/>
          <w:szCs w:val="52"/>
          <w:lang w:val="en-US" w:eastAsia="zh-CN"/>
        </w:rPr>
      </w:pPr>
    </w:p>
    <w:p>
      <w:pPr>
        <w:bidi w:val="0"/>
        <w:ind w:firstLine="1044" w:firstLineChars="200"/>
        <w:jc w:val="center"/>
        <w:rPr>
          <w:rFonts w:hint="eastAsia"/>
          <w:b/>
          <w:bCs/>
          <w:sz w:val="52"/>
          <w:szCs w:val="52"/>
          <w:lang w:val="en-US" w:eastAsia="zh-CN"/>
        </w:rPr>
      </w:pPr>
    </w:p>
    <w:p>
      <w:pPr>
        <w:bidi w:val="0"/>
        <w:ind w:firstLine="3080" w:firstLineChars="1100"/>
        <w:jc w:val="both"/>
        <w:rPr>
          <w:rFonts w:hint="eastAsia"/>
          <w:b w:val="0"/>
          <w:bCs w:val="0"/>
          <w:sz w:val="28"/>
          <w:szCs w:val="28"/>
          <w:lang w:val="en-US" w:eastAsia="zh-CN"/>
        </w:rPr>
      </w:pPr>
    </w:p>
    <w:p>
      <w:pPr>
        <w:bidi w:val="0"/>
        <w:ind w:firstLine="3080" w:firstLineChars="1100"/>
        <w:jc w:val="both"/>
        <w:rPr>
          <w:rFonts w:hint="eastAsia"/>
          <w:b w:val="0"/>
          <w:bCs w:val="0"/>
          <w:sz w:val="28"/>
          <w:szCs w:val="28"/>
          <w:lang w:val="en-US" w:eastAsia="zh-CN"/>
        </w:rPr>
      </w:pPr>
    </w:p>
    <w:p>
      <w:pPr>
        <w:bidi w:val="0"/>
        <w:ind w:firstLine="3080" w:firstLineChars="1100"/>
        <w:jc w:val="both"/>
        <w:rPr>
          <w:rFonts w:hint="eastAsia"/>
          <w:b w:val="0"/>
          <w:bCs w:val="0"/>
          <w:sz w:val="28"/>
          <w:szCs w:val="28"/>
          <w:lang w:val="en-US" w:eastAsia="zh-CN"/>
        </w:rPr>
      </w:pPr>
      <w:r>
        <w:rPr>
          <w:rFonts w:hint="eastAsia"/>
          <w:b w:val="0"/>
          <w:bCs w:val="0"/>
          <w:sz w:val="28"/>
          <w:szCs w:val="28"/>
          <w:lang w:val="en-US" w:eastAsia="zh-CN"/>
        </w:rPr>
        <w:t>云南兆富科技有限公司</w:t>
      </w:r>
    </w:p>
    <w:p>
      <w:pPr>
        <w:bidi w:val="0"/>
        <w:ind w:firstLine="560" w:firstLineChars="200"/>
        <w:jc w:val="center"/>
        <w:rPr>
          <w:rFonts w:hint="default"/>
          <w:b w:val="0"/>
          <w:bCs w:val="0"/>
          <w:sz w:val="28"/>
          <w:szCs w:val="28"/>
          <w:lang w:val="en-US" w:eastAsia="zh-CN"/>
        </w:rPr>
      </w:pPr>
      <w:r>
        <w:rPr>
          <w:rFonts w:hint="eastAsia"/>
          <w:b w:val="0"/>
          <w:bCs w:val="0"/>
          <w:sz w:val="28"/>
          <w:szCs w:val="28"/>
          <w:lang w:val="en-US" w:eastAsia="zh-CN"/>
        </w:rPr>
        <w:t>2022年10月16日</w:t>
      </w:r>
    </w:p>
    <w:p>
      <w:pPr>
        <w:jc w:val="center"/>
      </w:pPr>
    </w:p>
    <w:p>
      <w:pPr>
        <w:jc w:val="center"/>
      </w:pPr>
    </w:p>
    <w:p>
      <w:pPr>
        <w:jc w:val="center"/>
      </w:pPr>
    </w:p>
    <w:p>
      <w:pPr>
        <w:spacing w:before="0" w:beforeLines="0" w:after="0" w:afterLines="0" w:line="240" w:lineRule="auto"/>
        <w:ind w:left="0" w:leftChars="0" w:right="0" w:rightChars="0" w:firstLine="0" w:firstLineChars="0"/>
        <w:jc w:val="center"/>
        <w:rPr>
          <w:rFonts w:ascii="宋体" w:hAnsi="宋体" w:eastAsia="宋体" w:cstheme="minorBidi"/>
          <w:b/>
          <w:bCs/>
          <w:kern w:val="2"/>
          <w:sz w:val="44"/>
          <w:szCs w:val="44"/>
          <w:lang w:val="en-US" w:eastAsia="zh-CN" w:bidi="ar-SA"/>
        </w:rPr>
        <w:sectPr>
          <w:headerReference r:id="rId3" w:type="default"/>
          <w:pgSz w:w="11906" w:h="16838"/>
          <w:pgMar w:top="1440" w:right="1800" w:bottom="1440" w:left="1800" w:header="851" w:footer="992" w:gutter="0"/>
          <w:cols w:space="425" w:num="1"/>
          <w:docGrid w:type="lines" w:linePitch="312" w:charSpace="0"/>
        </w:sectPr>
      </w:pPr>
    </w:p>
    <w:sdt>
      <w:sdtPr>
        <w:rPr>
          <w:rFonts w:ascii="宋体" w:hAnsi="宋体" w:eastAsia="宋体" w:cstheme="minorBidi"/>
          <w:b/>
          <w:bCs/>
          <w:kern w:val="2"/>
          <w:sz w:val="44"/>
          <w:szCs w:val="44"/>
          <w:lang w:val="en-US" w:eastAsia="zh-CN" w:bidi="ar-SA"/>
        </w:rPr>
        <w:id w:val="147456683"/>
        <w15:color w:val="DBDBDB"/>
        <w:docPartObj>
          <w:docPartGallery w:val="Table of Contents"/>
          <w:docPartUnique/>
        </w:docPartObj>
      </w:sdtPr>
      <w:sdtEndPr>
        <w:rPr>
          <w:rFonts w:hint="eastAsia" w:asciiTheme="minorAscii" w:hAnsiTheme="minorAscii" w:eastAsiaTheme="minorEastAsia" w:cstheme="minorBidi"/>
          <w:b/>
          <w:bCs/>
          <w:kern w:val="2"/>
          <w:sz w:val="28"/>
          <w:szCs w:val="24"/>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b/>
              <w:bCs/>
              <w:sz w:val="44"/>
              <w:szCs w:val="44"/>
            </w:rPr>
          </w:pPr>
          <w:r>
            <w:rPr>
              <w:rFonts w:ascii="宋体" w:hAnsi="宋体" w:eastAsia="宋体"/>
              <w:b/>
              <w:bCs/>
              <w:sz w:val="44"/>
              <w:szCs w:val="44"/>
            </w:rPr>
            <w:t>目</w:t>
          </w:r>
          <w:r>
            <w:rPr>
              <w:rFonts w:hint="eastAsia" w:ascii="宋体" w:hAnsi="宋体" w:eastAsia="宋体"/>
              <w:b/>
              <w:bCs/>
              <w:sz w:val="44"/>
              <w:szCs w:val="44"/>
              <w:lang w:val="en-US" w:eastAsia="zh-CN"/>
            </w:rPr>
            <w:t xml:space="preserve">  </w:t>
          </w:r>
          <w:r>
            <w:rPr>
              <w:rFonts w:ascii="宋体" w:hAnsi="宋体" w:eastAsia="宋体"/>
              <w:b/>
              <w:bCs/>
              <w:sz w:val="44"/>
              <w:szCs w:val="44"/>
            </w:rPr>
            <w:t>录</w:t>
          </w:r>
        </w:p>
        <w:p>
          <w:pPr>
            <w:spacing w:before="0" w:beforeLines="0" w:after="0" w:afterLines="0" w:line="240" w:lineRule="auto"/>
            <w:ind w:left="0" w:leftChars="0" w:right="0" w:rightChars="0" w:firstLine="0" w:firstLineChars="0"/>
            <w:jc w:val="center"/>
            <w:rPr>
              <w:rFonts w:ascii="宋体" w:hAnsi="宋体" w:eastAsia="宋体"/>
              <w:b/>
              <w:bCs/>
              <w:sz w:val="44"/>
              <w:szCs w:val="44"/>
            </w:rPr>
          </w:pPr>
        </w:p>
        <w:p>
          <w:pPr>
            <w:pStyle w:val="7"/>
            <w:tabs>
              <w:tab w:val="right" w:leader="dot" w:pos="8306"/>
            </w:tabs>
          </w:pPr>
          <w:r>
            <w:rPr>
              <w:rFonts w:hint="eastAsia"/>
              <w:sz w:val="28"/>
              <w:szCs w:val="28"/>
              <w:lang w:val="en-US" w:eastAsia="zh-CN"/>
            </w:rPr>
            <w:fldChar w:fldCharType="begin"/>
          </w:r>
          <w:r>
            <w:rPr>
              <w:rFonts w:hint="eastAsia"/>
              <w:sz w:val="28"/>
              <w:szCs w:val="28"/>
              <w:lang w:val="en-US" w:eastAsia="zh-CN"/>
            </w:rPr>
            <w:instrText xml:space="preserve">TOC \o "1-3" \h \u </w:instrText>
          </w:r>
          <w:r>
            <w:rPr>
              <w:rFonts w:hint="eastAsia"/>
              <w:sz w:val="28"/>
              <w:szCs w:val="28"/>
              <w:lang w:val="en-US" w:eastAsia="zh-CN"/>
            </w:rPr>
            <w:fldChar w:fldCharType="separate"/>
          </w:r>
          <w:r>
            <w:rPr>
              <w:rFonts w:hint="eastAsia"/>
              <w:szCs w:val="28"/>
              <w:lang w:val="en-US" w:eastAsia="zh-CN"/>
            </w:rPr>
            <w:fldChar w:fldCharType="begin"/>
          </w:r>
          <w:r>
            <w:rPr>
              <w:rFonts w:hint="eastAsia"/>
              <w:szCs w:val="28"/>
              <w:lang w:val="en-US" w:eastAsia="zh-CN"/>
            </w:rPr>
            <w:instrText xml:space="preserve"> HYPERLINK \l _Toc9987 </w:instrText>
          </w:r>
          <w:r>
            <w:rPr>
              <w:rFonts w:hint="eastAsia"/>
              <w:szCs w:val="28"/>
              <w:lang w:val="en-US" w:eastAsia="zh-CN"/>
            </w:rPr>
            <w:fldChar w:fldCharType="separate"/>
          </w:r>
          <w:r>
            <w:rPr>
              <w:rFonts w:hint="eastAsia" w:ascii="黑体" w:hAnsi="黑体" w:eastAsia="黑体" w:cs="黑体"/>
              <w:lang w:val="en-US" w:eastAsia="zh-CN"/>
            </w:rPr>
            <w:t xml:space="preserve">一、 </w:t>
          </w:r>
          <w:r>
            <w:rPr>
              <w:rFonts w:hint="eastAsia"/>
              <w:lang w:val="en-US" w:eastAsia="zh-CN"/>
            </w:rPr>
            <w:t>概述</w:t>
          </w:r>
          <w:r>
            <w:tab/>
          </w:r>
          <w:r>
            <w:rPr>
              <w:rFonts w:hint="eastAsia"/>
              <w:lang w:val="en-US" w:eastAsia="zh-CN"/>
            </w:rPr>
            <w:t>1</w:t>
          </w:r>
          <w:r>
            <w:rPr>
              <w:rFonts w:hint="eastAsia"/>
              <w:szCs w:val="28"/>
              <w:lang w:val="en-US" w:eastAsia="zh-CN"/>
            </w:rPr>
            <w:fldChar w:fldCharType="end"/>
          </w:r>
        </w:p>
        <w:p>
          <w:pPr>
            <w:pStyle w:val="7"/>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_Toc31248 </w:instrText>
          </w:r>
          <w:r>
            <w:rPr>
              <w:rFonts w:hint="eastAsia"/>
              <w:szCs w:val="28"/>
              <w:lang w:val="en-US" w:eastAsia="zh-CN"/>
            </w:rPr>
            <w:fldChar w:fldCharType="separate"/>
          </w:r>
          <w:r>
            <w:rPr>
              <w:rFonts w:hint="eastAsia" w:ascii="黑体" w:hAnsi="黑体" w:eastAsia="黑体" w:cs="黑体"/>
              <w:lang w:val="en-US" w:eastAsia="zh-CN"/>
            </w:rPr>
            <w:t xml:space="preserve">二、 </w:t>
          </w:r>
          <w:r>
            <w:rPr>
              <w:rFonts w:hint="eastAsia"/>
              <w:lang w:val="en-US" w:eastAsia="zh-CN"/>
            </w:rPr>
            <w:t>技术特性</w:t>
          </w:r>
          <w:r>
            <w:tab/>
          </w:r>
          <w:r>
            <w:rPr>
              <w:rFonts w:hint="eastAsia"/>
              <w:lang w:val="en-US" w:eastAsia="zh-CN"/>
            </w:rPr>
            <w:t>1</w:t>
          </w:r>
          <w:r>
            <w:rPr>
              <w:rFonts w:hint="eastAsia"/>
              <w:szCs w:val="28"/>
              <w:lang w:val="en-US" w:eastAsia="zh-CN"/>
            </w:rPr>
            <w:fldChar w:fldCharType="end"/>
          </w:r>
        </w:p>
        <w:p>
          <w:pPr>
            <w:pStyle w:val="7"/>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_Toc21927 </w:instrText>
          </w:r>
          <w:r>
            <w:rPr>
              <w:rFonts w:hint="eastAsia"/>
              <w:szCs w:val="28"/>
              <w:lang w:val="en-US" w:eastAsia="zh-CN"/>
            </w:rPr>
            <w:fldChar w:fldCharType="separate"/>
          </w:r>
          <w:r>
            <w:rPr>
              <w:rFonts w:hint="eastAsia" w:ascii="黑体" w:hAnsi="黑体" w:eastAsia="黑体" w:cs="黑体"/>
              <w:lang w:val="en-US" w:eastAsia="zh-CN"/>
            </w:rPr>
            <w:t xml:space="preserve">三、 </w:t>
          </w:r>
          <w:r>
            <w:rPr>
              <w:rFonts w:hint="eastAsia"/>
              <w:lang w:val="en-US" w:eastAsia="zh-CN"/>
            </w:rPr>
            <w:t>设计原理</w:t>
          </w:r>
          <w:r>
            <w:tab/>
          </w:r>
          <w:r>
            <w:rPr>
              <w:rFonts w:hint="eastAsia"/>
              <w:lang w:val="en-US" w:eastAsia="zh-CN"/>
            </w:rPr>
            <w:t>2</w:t>
          </w:r>
          <w:r>
            <w:rPr>
              <w:rFonts w:hint="eastAsia"/>
              <w:szCs w:val="28"/>
              <w:lang w:val="en-US" w:eastAsia="zh-CN"/>
            </w:rPr>
            <w:fldChar w:fldCharType="end"/>
          </w:r>
        </w:p>
        <w:p>
          <w:pPr>
            <w:pStyle w:val="4"/>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_Toc26206 </w:instrText>
          </w:r>
          <w:r>
            <w:rPr>
              <w:rFonts w:hint="eastAsia"/>
              <w:szCs w:val="28"/>
              <w:lang w:val="en-US" w:eastAsia="zh-CN"/>
            </w:rPr>
            <w:fldChar w:fldCharType="separate"/>
          </w:r>
          <w:r>
            <w:rPr>
              <w:rFonts w:hint="eastAsia"/>
              <w:lang w:val="en-US" w:eastAsia="zh-CN"/>
            </w:rPr>
            <w:t>1、分段测试原理</w:t>
          </w:r>
          <w:r>
            <w:tab/>
          </w:r>
          <w:r>
            <w:rPr>
              <w:rFonts w:hint="eastAsia"/>
              <w:lang w:val="en-US" w:eastAsia="zh-CN"/>
            </w:rPr>
            <w:t>2</w:t>
          </w:r>
          <w:r>
            <w:rPr>
              <w:rFonts w:hint="eastAsia"/>
              <w:szCs w:val="28"/>
              <w:lang w:val="en-US" w:eastAsia="zh-CN"/>
            </w:rPr>
            <w:fldChar w:fldCharType="end"/>
          </w:r>
        </w:p>
        <w:p>
          <w:pPr>
            <w:pStyle w:val="4"/>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_Toc9402 </w:instrText>
          </w:r>
          <w:r>
            <w:rPr>
              <w:rFonts w:hint="eastAsia"/>
              <w:szCs w:val="28"/>
              <w:lang w:val="en-US" w:eastAsia="zh-CN"/>
            </w:rPr>
            <w:fldChar w:fldCharType="separate"/>
          </w:r>
          <w:r>
            <w:rPr>
              <w:rFonts w:hint="eastAsia"/>
              <w:lang w:val="en-US" w:eastAsia="zh-CN"/>
            </w:rPr>
            <w:t>2、分段测试方法</w:t>
          </w:r>
          <w:r>
            <w:tab/>
          </w:r>
          <w:r>
            <w:rPr>
              <w:rFonts w:hint="eastAsia"/>
              <w:lang w:val="en-US" w:eastAsia="zh-CN"/>
            </w:rPr>
            <w:t>3</w:t>
          </w:r>
          <w:r>
            <w:rPr>
              <w:rFonts w:hint="eastAsia"/>
              <w:szCs w:val="28"/>
              <w:lang w:val="en-US" w:eastAsia="zh-CN"/>
            </w:rPr>
            <w:fldChar w:fldCharType="end"/>
          </w:r>
        </w:p>
        <w:p>
          <w:pPr>
            <w:pStyle w:val="7"/>
            <w:tabs>
              <w:tab w:val="right" w:leader="dot" w:pos="8306"/>
            </w:tabs>
            <w:rPr>
              <w:rFonts w:hint="eastAsia"/>
              <w:szCs w:val="28"/>
              <w:lang w:val="en-US" w:eastAsia="zh-CN"/>
            </w:rPr>
          </w:pPr>
          <w:r>
            <w:rPr>
              <w:rFonts w:hint="eastAsia"/>
              <w:szCs w:val="28"/>
              <w:lang w:val="en-US" w:eastAsia="zh-CN"/>
            </w:rPr>
            <w:fldChar w:fldCharType="begin"/>
          </w:r>
          <w:r>
            <w:rPr>
              <w:rFonts w:hint="eastAsia"/>
              <w:szCs w:val="28"/>
              <w:lang w:val="en-US" w:eastAsia="zh-CN"/>
            </w:rPr>
            <w:instrText xml:space="preserve"> HYPERLINK \l _Toc18255 </w:instrText>
          </w:r>
          <w:r>
            <w:rPr>
              <w:rFonts w:hint="eastAsia"/>
              <w:szCs w:val="28"/>
              <w:lang w:val="en-US" w:eastAsia="zh-CN"/>
            </w:rPr>
            <w:fldChar w:fldCharType="separate"/>
          </w:r>
          <w:r>
            <w:rPr>
              <w:rFonts w:hint="eastAsia" w:ascii="黑体" w:hAnsi="黑体" w:eastAsia="黑体" w:cs="黑体"/>
              <w:lang w:val="en-US" w:eastAsia="zh-CN"/>
            </w:rPr>
            <w:t xml:space="preserve">四、 </w:t>
          </w:r>
          <w:r>
            <w:rPr>
              <w:rFonts w:hint="eastAsia"/>
              <w:lang w:val="en-US" w:eastAsia="zh-CN"/>
            </w:rPr>
            <w:t>使用手册</w:t>
          </w:r>
          <w:r>
            <w:tab/>
          </w:r>
          <w:r>
            <w:rPr>
              <w:rFonts w:hint="eastAsia"/>
              <w:lang w:val="en-US" w:eastAsia="zh-CN"/>
            </w:rPr>
            <w:t>4</w:t>
          </w:r>
          <w:r>
            <w:rPr>
              <w:rFonts w:hint="eastAsia"/>
              <w:szCs w:val="28"/>
              <w:lang w:val="en-US" w:eastAsia="zh-CN"/>
            </w:rPr>
            <w:fldChar w:fldCharType="end"/>
          </w:r>
        </w:p>
        <w:p>
          <w:pPr>
            <w:rPr>
              <w:rFonts w:hint="default"/>
              <w:lang w:val="en-US"/>
            </w:rPr>
          </w:pPr>
          <w:r>
            <w:rPr>
              <w:rFonts w:hint="eastAsia"/>
              <w:szCs w:val="28"/>
              <w:lang w:val="en-US" w:eastAsia="zh-CN"/>
            </w:rPr>
            <w:t xml:space="preserve">           说明.....................................................................................4</w:t>
          </w:r>
        </w:p>
        <w:p>
          <w:pPr>
            <w:pStyle w:val="4"/>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_Toc30978 </w:instrText>
          </w:r>
          <w:r>
            <w:rPr>
              <w:rFonts w:hint="eastAsia"/>
              <w:szCs w:val="28"/>
              <w:lang w:val="en-US" w:eastAsia="zh-CN"/>
            </w:rPr>
            <w:fldChar w:fldCharType="separate"/>
          </w:r>
          <w:r>
            <w:rPr>
              <w:rFonts w:hint="eastAsia"/>
              <w:lang w:val="en-US" w:eastAsia="zh-CN"/>
            </w:rPr>
            <w:t>1、开机</w:t>
          </w:r>
          <w:r>
            <w:tab/>
          </w:r>
          <w:r>
            <w:rPr>
              <w:rFonts w:hint="eastAsia"/>
              <w:lang w:val="en-US" w:eastAsia="zh-CN"/>
            </w:rPr>
            <w:t>4</w:t>
          </w:r>
          <w:r>
            <w:rPr>
              <w:rFonts w:hint="eastAsia"/>
              <w:szCs w:val="28"/>
              <w:lang w:val="en-US" w:eastAsia="zh-CN"/>
            </w:rPr>
            <w:fldChar w:fldCharType="end"/>
          </w:r>
        </w:p>
        <w:p>
          <w:pPr>
            <w:pStyle w:val="4"/>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_Toc16449 </w:instrText>
          </w:r>
          <w:r>
            <w:rPr>
              <w:rFonts w:hint="eastAsia"/>
              <w:szCs w:val="28"/>
              <w:lang w:val="en-US" w:eastAsia="zh-CN"/>
            </w:rPr>
            <w:fldChar w:fldCharType="separate"/>
          </w:r>
          <w:r>
            <w:rPr>
              <w:rFonts w:hint="eastAsia"/>
              <w:lang w:val="en-US" w:eastAsia="zh-CN"/>
            </w:rPr>
            <w:t>2、登录</w:t>
          </w:r>
          <w:r>
            <w:tab/>
          </w:r>
          <w:r>
            <w:rPr>
              <w:rFonts w:hint="eastAsia"/>
              <w:lang w:val="en-US" w:eastAsia="zh-CN"/>
            </w:rPr>
            <w:t>4</w:t>
          </w:r>
          <w:r>
            <w:rPr>
              <w:rFonts w:hint="eastAsia"/>
              <w:szCs w:val="28"/>
              <w:lang w:val="en-US" w:eastAsia="zh-CN"/>
            </w:rPr>
            <w:fldChar w:fldCharType="end"/>
          </w:r>
        </w:p>
        <w:p>
          <w:pPr>
            <w:pStyle w:val="4"/>
            <w:tabs>
              <w:tab w:val="right" w:leader="dot" w:pos="8306"/>
            </w:tabs>
            <w:rPr>
              <w:rFonts w:hint="eastAsia"/>
              <w:szCs w:val="28"/>
              <w:lang w:val="en-US" w:eastAsia="zh-CN"/>
            </w:rPr>
          </w:pPr>
          <w:r>
            <w:rPr>
              <w:rFonts w:hint="eastAsia"/>
              <w:szCs w:val="28"/>
              <w:lang w:val="en-US" w:eastAsia="zh-CN"/>
            </w:rPr>
            <w:fldChar w:fldCharType="begin"/>
          </w:r>
          <w:r>
            <w:rPr>
              <w:rFonts w:hint="eastAsia"/>
              <w:szCs w:val="28"/>
              <w:lang w:val="en-US" w:eastAsia="zh-CN"/>
            </w:rPr>
            <w:instrText xml:space="preserve"> HYPERLINK \l _Toc7019 </w:instrText>
          </w:r>
          <w:r>
            <w:rPr>
              <w:rFonts w:hint="eastAsia"/>
              <w:szCs w:val="28"/>
              <w:lang w:val="en-US" w:eastAsia="zh-CN"/>
            </w:rPr>
            <w:fldChar w:fldCharType="separate"/>
          </w:r>
          <w:r>
            <w:rPr>
              <w:rFonts w:hint="eastAsia"/>
              <w:lang w:val="en-US" w:eastAsia="zh-CN"/>
            </w:rPr>
            <w:t>3、首页界面</w:t>
          </w:r>
          <w:r>
            <w:tab/>
          </w:r>
          <w:r>
            <w:rPr>
              <w:rFonts w:hint="eastAsia"/>
              <w:lang w:val="en-US" w:eastAsia="zh-CN"/>
            </w:rPr>
            <w:t>5</w:t>
          </w:r>
          <w:r>
            <w:rPr>
              <w:rFonts w:hint="eastAsia"/>
              <w:szCs w:val="28"/>
              <w:lang w:val="en-US" w:eastAsia="zh-CN"/>
            </w:rPr>
            <w:fldChar w:fldCharType="end"/>
          </w:r>
        </w:p>
        <w:p>
          <w:pPr>
            <w:rPr>
              <w:rFonts w:hint="default"/>
              <w:lang w:val="en-US"/>
            </w:rPr>
          </w:pPr>
          <w:r>
            <w:rPr>
              <w:rFonts w:hint="eastAsia"/>
              <w:szCs w:val="28"/>
              <w:lang w:val="en-US" w:eastAsia="zh-CN"/>
            </w:rPr>
            <w:t xml:space="preserve">        4、物联网模块..........................................................................5</w:t>
          </w:r>
        </w:p>
        <w:p>
          <w:pPr>
            <w:pStyle w:val="4"/>
            <w:tabs>
              <w:tab w:val="right" w:leader="dot" w:pos="8306"/>
            </w:tabs>
          </w:pPr>
          <w:r>
            <w:rPr>
              <w:rFonts w:hint="eastAsia"/>
              <w:szCs w:val="28"/>
              <w:lang w:val="en-US" w:eastAsia="zh-CN"/>
            </w:rPr>
            <w:fldChar w:fldCharType="begin"/>
          </w:r>
          <w:r>
            <w:rPr>
              <w:rFonts w:hint="eastAsia"/>
              <w:szCs w:val="28"/>
              <w:lang w:val="en-US" w:eastAsia="zh-CN"/>
            </w:rPr>
            <w:instrText xml:space="preserve"> HYPERLINK \l _Toc25963 </w:instrText>
          </w:r>
          <w:r>
            <w:rPr>
              <w:rFonts w:hint="eastAsia"/>
              <w:szCs w:val="28"/>
              <w:lang w:val="en-US" w:eastAsia="zh-CN"/>
            </w:rPr>
            <w:fldChar w:fldCharType="separate"/>
          </w:r>
          <w:r>
            <w:rPr>
              <w:rFonts w:hint="eastAsia"/>
              <w:lang w:val="en-US" w:eastAsia="zh-CN"/>
            </w:rPr>
            <w:t>5</w:t>
          </w:r>
          <w:r>
            <w:rPr>
              <w:rFonts w:hint="default"/>
              <w:lang w:val="en-US" w:eastAsia="zh-CN"/>
            </w:rPr>
            <w:t>、</w:t>
          </w:r>
          <w:r>
            <w:rPr>
              <w:rFonts w:hint="eastAsia"/>
              <w:lang w:val="en-US" w:eastAsia="zh-CN"/>
            </w:rPr>
            <w:t>参数设置</w:t>
          </w:r>
          <w:r>
            <w:tab/>
          </w:r>
          <w:r>
            <w:rPr>
              <w:rFonts w:hint="eastAsia"/>
              <w:lang w:val="en-US" w:eastAsia="zh-CN"/>
            </w:rPr>
            <w:t>6</w:t>
          </w:r>
          <w:r>
            <w:rPr>
              <w:rFonts w:hint="eastAsia"/>
              <w:szCs w:val="28"/>
              <w:lang w:val="en-US" w:eastAsia="zh-CN"/>
            </w:rPr>
            <w:fldChar w:fldCharType="end"/>
          </w:r>
        </w:p>
        <w:p>
          <w:pPr>
            <w:pStyle w:val="4"/>
            <w:tabs>
              <w:tab w:val="right" w:leader="dot" w:pos="8306"/>
            </w:tabs>
            <w:rPr>
              <w:rFonts w:hint="eastAsia"/>
              <w:szCs w:val="28"/>
              <w:lang w:val="en-US" w:eastAsia="zh-CN"/>
            </w:rPr>
          </w:pPr>
          <w:r>
            <w:rPr>
              <w:rFonts w:hint="eastAsia"/>
              <w:szCs w:val="28"/>
              <w:lang w:val="en-US" w:eastAsia="zh-CN"/>
            </w:rPr>
            <w:fldChar w:fldCharType="begin"/>
          </w:r>
          <w:r>
            <w:rPr>
              <w:rFonts w:hint="eastAsia"/>
              <w:szCs w:val="28"/>
              <w:lang w:val="en-US" w:eastAsia="zh-CN"/>
            </w:rPr>
            <w:instrText xml:space="preserve"> HYPERLINK \l _Toc27231 </w:instrText>
          </w:r>
          <w:r>
            <w:rPr>
              <w:rFonts w:hint="eastAsia"/>
              <w:szCs w:val="28"/>
              <w:lang w:val="en-US" w:eastAsia="zh-CN"/>
            </w:rPr>
            <w:fldChar w:fldCharType="separate"/>
          </w:r>
          <w:r>
            <w:rPr>
              <w:rFonts w:hint="eastAsia"/>
              <w:lang w:val="en-US" w:eastAsia="zh-CN"/>
            </w:rPr>
            <w:t>6</w:t>
          </w:r>
          <w:r>
            <w:rPr>
              <w:rFonts w:hint="default"/>
              <w:lang w:val="en-US" w:eastAsia="zh-CN"/>
            </w:rPr>
            <w:t>、</w:t>
          </w:r>
          <w:r>
            <w:rPr>
              <w:rFonts w:hint="eastAsia"/>
              <w:lang w:val="en-US" w:eastAsia="zh-CN"/>
            </w:rPr>
            <w:t>测试</w:t>
          </w:r>
          <w:r>
            <w:tab/>
          </w:r>
          <w:r>
            <w:rPr>
              <w:rFonts w:hint="eastAsia"/>
              <w:lang w:val="en-US" w:eastAsia="zh-CN"/>
            </w:rPr>
            <w:t>7</w:t>
          </w:r>
          <w:r>
            <w:rPr>
              <w:rFonts w:hint="eastAsia"/>
              <w:szCs w:val="28"/>
              <w:lang w:val="en-US" w:eastAsia="zh-CN"/>
            </w:rPr>
            <w:fldChar w:fldCharType="end"/>
          </w:r>
        </w:p>
        <w:p>
          <w:pPr>
            <w:rPr>
              <w:rFonts w:hint="default"/>
              <w:szCs w:val="28"/>
              <w:lang w:val="en-US" w:eastAsia="zh-CN"/>
            </w:rPr>
          </w:pPr>
          <w:r>
            <w:rPr>
              <w:rFonts w:hint="eastAsia"/>
              <w:szCs w:val="28"/>
              <w:lang w:val="en-US" w:eastAsia="zh-CN"/>
            </w:rPr>
            <w:t xml:space="preserve">        7、状态查看.............................................................................10</w:t>
          </w:r>
        </w:p>
        <w:p>
          <w:pPr>
            <w:rPr>
              <w:rFonts w:hint="default"/>
              <w:szCs w:val="28"/>
              <w:lang w:val="en-US" w:eastAsia="zh-CN"/>
            </w:rPr>
          </w:pPr>
          <w:r>
            <w:rPr>
              <w:rFonts w:hint="eastAsia"/>
              <w:szCs w:val="28"/>
              <w:lang w:val="en-US" w:eastAsia="zh-CN"/>
            </w:rPr>
            <w:t xml:space="preserve">        8、事件管理.............................................................................12</w:t>
          </w:r>
        </w:p>
        <w:p>
          <w:pPr>
            <w:rPr>
              <w:rFonts w:hint="default"/>
              <w:szCs w:val="28"/>
              <w:lang w:val="en-US" w:eastAsia="zh-CN"/>
            </w:rPr>
          </w:pPr>
          <w:r>
            <w:rPr>
              <w:rFonts w:hint="eastAsia"/>
              <w:szCs w:val="28"/>
              <w:lang w:val="en-US" w:eastAsia="zh-CN"/>
            </w:rPr>
            <w:t xml:space="preserve">        9、帮助.....................................................................................13</w:t>
          </w:r>
        </w:p>
        <w:p>
          <w:pPr>
            <w:jc w:val="both"/>
            <w:rPr>
              <w:rFonts w:hint="eastAsia" w:asciiTheme="minorAscii" w:hAnsiTheme="minorAscii" w:eastAsiaTheme="minorEastAsia" w:cstheme="minorBidi"/>
              <w:b/>
              <w:bCs/>
              <w:kern w:val="2"/>
              <w:sz w:val="28"/>
              <w:szCs w:val="24"/>
              <w:lang w:val="en-US" w:eastAsia="zh-CN" w:bidi="ar-SA"/>
            </w:rPr>
          </w:pPr>
          <w:r>
            <w:rPr>
              <w:rFonts w:hint="eastAsia"/>
              <w:szCs w:val="28"/>
              <w:lang w:val="en-US" w:eastAsia="zh-CN"/>
            </w:rPr>
            <w:fldChar w:fldCharType="end"/>
          </w:r>
        </w:p>
      </w:sdtContent>
    </w:sdt>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sectPr>
          <w:footerReference r:id="rId4" w:type="default"/>
          <w:pgSz w:w="11906" w:h="16838"/>
          <w:pgMar w:top="1440" w:right="1800" w:bottom="1440" w:left="1800" w:header="851" w:footer="992" w:gutter="0"/>
          <w:pgNumType w:start="1"/>
          <w:cols w:space="425" w:num="1"/>
          <w:docGrid w:type="lines" w:linePitch="312" w:charSpace="0"/>
        </w:sectPr>
      </w:pPr>
    </w:p>
    <w:p>
      <w:pPr>
        <w:pStyle w:val="2"/>
        <w:numPr>
          <w:ilvl w:val="0"/>
          <w:numId w:val="1"/>
        </w:numPr>
        <w:bidi w:val="0"/>
        <w:outlineLvl w:val="0"/>
        <w:rPr>
          <w:rFonts w:hint="eastAsia" w:ascii="Calibri" w:hAnsi="Calibri" w:eastAsia="宋体" w:cs="Times New Roman"/>
          <w:sz w:val="28"/>
          <w:szCs w:val="28"/>
          <w:lang w:val="en-US" w:eastAsia="zh-CN"/>
        </w:rPr>
      </w:pPr>
      <w:bookmarkStart w:id="0" w:name="_Toc19147"/>
      <w:bookmarkStart w:id="1" w:name="_Toc9987"/>
      <w:r>
        <w:rPr>
          <w:rFonts w:hint="eastAsia"/>
          <w:lang w:val="en-US" w:eastAsia="zh-CN"/>
        </w:rPr>
        <w:t>概述</w:t>
      </w:r>
      <w:bookmarkEnd w:id="0"/>
      <w:bookmarkEnd w:id="1"/>
      <w:bookmarkStart w:id="2" w:name="_Toc19345"/>
    </w:p>
    <w:p>
      <w:pPr>
        <w:pStyle w:val="2"/>
        <w:numPr>
          <w:ilvl w:val="0"/>
          <w:numId w:val="0"/>
        </w:numPr>
        <w:bidi w:val="0"/>
        <w:ind w:firstLine="560" w:firstLineChars="200"/>
        <w:outlineLvl w:val="0"/>
        <w:rPr>
          <w:rFonts w:hint="eastAsia" w:ascii="Calibri" w:hAnsi="Calibri" w:eastAsia="宋体" w:cs="Times New Roman"/>
          <w:b w:val="0"/>
          <w:bCs/>
          <w:sz w:val="28"/>
          <w:szCs w:val="28"/>
          <w:lang w:val="en-US" w:eastAsia="zh-CN"/>
        </w:rPr>
      </w:pPr>
      <w:r>
        <w:rPr>
          <w:rFonts w:hint="eastAsia" w:ascii="Calibri" w:hAnsi="Calibri" w:eastAsia="宋体" w:cs="Times New Roman"/>
          <w:b w:val="0"/>
          <w:bCs/>
          <w:sz w:val="28"/>
          <w:szCs w:val="28"/>
          <w:lang w:val="en-US" w:eastAsia="zh-CN"/>
        </w:rPr>
        <w:t>电路</w:t>
      </w:r>
      <w:r>
        <w:rPr>
          <w:rFonts w:hint="default" w:ascii="Calibri" w:hAnsi="Calibri" w:eastAsia="宋体" w:cs="Times New Roman"/>
          <w:b w:val="0"/>
          <w:bCs/>
          <w:sz w:val="28"/>
          <w:szCs w:val="28"/>
          <w:lang w:val="en-US" w:eastAsia="zh-CN"/>
        </w:rPr>
        <w:t>工作状态跟随频率而变化的现象称为频率特性</w:t>
      </w:r>
      <w:r>
        <w:rPr>
          <w:rFonts w:hint="eastAsia" w:ascii="Calibri" w:hAnsi="Calibri" w:eastAsia="宋体" w:cs="Times New Roman"/>
          <w:b w:val="0"/>
          <w:bCs/>
          <w:sz w:val="28"/>
          <w:szCs w:val="28"/>
          <w:lang w:val="en-US" w:eastAsia="zh-CN"/>
        </w:rPr>
        <w:t>。频率响应是</w:t>
      </w:r>
      <w:r>
        <w:rPr>
          <w:rFonts w:hint="default" w:ascii="Calibri" w:hAnsi="Calibri" w:eastAsia="宋体" w:cs="Times New Roman"/>
          <w:b w:val="0"/>
          <w:bCs/>
          <w:sz w:val="28"/>
          <w:szCs w:val="28"/>
          <w:lang w:val="en-US" w:eastAsia="zh-CN"/>
        </w:rPr>
        <w:t>在电子学上用来描述一台仪器</w:t>
      </w:r>
      <w:r>
        <w:rPr>
          <w:rFonts w:hint="eastAsia" w:ascii="Calibri" w:hAnsi="Calibri" w:eastAsia="宋体" w:cs="Times New Roman"/>
          <w:b w:val="0"/>
          <w:bCs/>
          <w:sz w:val="28"/>
          <w:szCs w:val="28"/>
          <w:lang w:val="en-US" w:eastAsia="zh-CN"/>
        </w:rPr>
        <w:t>或设备</w:t>
      </w:r>
      <w:r>
        <w:rPr>
          <w:rFonts w:hint="default" w:ascii="Calibri" w:hAnsi="Calibri" w:eastAsia="宋体" w:cs="Times New Roman"/>
          <w:b w:val="0"/>
          <w:bCs/>
          <w:sz w:val="28"/>
          <w:szCs w:val="28"/>
          <w:lang w:val="en-US" w:eastAsia="zh-CN"/>
        </w:rPr>
        <w:t>对于不同频率信号处理能力的差异。同失真一样</w:t>
      </w:r>
      <w:r>
        <w:rPr>
          <w:rFonts w:hint="eastAsia" w:ascii="Calibri" w:hAnsi="Calibri" w:eastAsia="宋体" w:cs="Times New Roman"/>
          <w:b w:val="0"/>
          <w:bCs/>
          <w:sz w:val="28"/>
          <w:szCs w:val="28"/>
          <w:lang w:val="en-US" w:eastAsia="zh-CN"/>
        </w:rPr>
        <w:t>，</w:t>
      </w:r>
      <w:r>
        <w:rPr>
          <w:rFonts w:hint="default" w:ascii="Calibri" w:hAnsi="Calibri" w:eastAsia="宋体" w:cs="Times New Roman"/>
          <w:b w:val="0"/>
          <w:bCs/>
          <w:sz w:val="28"/>
          <w:szCs w:val="28"/>
          <w:lang w:val="en-US" w:eastAsia="zh-CN"/>
        </w:rPr>
        <w:t>这也是一个非常重要的参数指标。</w:t>
      </w:r>
      <w:r>
        <w:rPr>
          <w:rFonts w:hint="eastAsia" w:ascii="Calibri" w:hAnsi="Calibri" w:eastAsia="宋体" w:cs="Times New Roman"/>
          <w:b w:val="0"/>
          <w:bCs/>
          <w:sz w:val="28"/>
          <w:szCs w:val="28"/>
          <w:lang w:val="en-US" w:eastAsia="zh-CN"/>
        </w:rPr>
        <w:t>频率响应</w:t>
      </w:r>
      <w:r>
        <w:rPr>
          <w:rFonts w:hint="default" w:ascii="Calibri" w:hAnsi="Calibri" w:eastAsia="宋体" w:cs="Times New Roman"/>
          <w:b w:val="0"/>
          <w:bCs/>
          <w:sz w:val="28"/>
          <w:szCs w:val="28"/>
          <w:lang w:val="en-US" w:eastAsia="zh-CN"/>
        </w:rPr>
        <w:t>也称</w:t>
      </w:r>
      <w:r>
        <w:rPr>
          <w:rFonts w:hint="eastAsia" w:ascii="Calibri" w:hAnsi="Calibri" w:eastAsia="宋体" w:cs="Times New Roman"/>
          <w:b w:val="0"/>
          <w:bCs/>
          <w:sz w:val="28"/>
          <w:szCs w:val="28"/>
          <w:lang w:val="en-US" w:eastAsia="zh-CN"/>
        </w:rPr>
        <w:t>为频响</w:t>
      </w:r>
      <w:r>
        <w:rPr>
          <w:rFonts w:hint="default" w:ascii="Calibri" w:hAnsi="Calibri" w:eastAsia="宋体" w:cs="Times New Roman"/>
          <w:b w:val="0"/>
          <w:bCs/>
          <w:sz w:val="28"/>
          <w:szCs w:val="28"/>
          <w:lang w:val="en-US" w:eastAsia="zh-CN"/>
        </w:rPr>
        <w:t>曲线，是指增益随频率变化的曲线。任何</w:t>
      </w:r>
      <w:r>
        <w:rPr>
          <w:rFonts w:hint="eastAsia" w:ascii="Calibri" w:hAnsi="Calibri" w:eastAsia="宋体" w:cs="Times New Roman"/>
          <w:b w:val="0"/>
          <w:bCs/>
          <w:sz w:val="28"/>
          <w:szCs w:val="28"/>
          <w:lang w:val="en-US" w:eastAsia="zh-CN"/>
        </w:rPr>
        <w:t>电气</w:t>
      </w:r>
      <w:r>
        <w:rPr>
          <w:rFonts w:hint="default" w:ascii="Calibri" w:hAnsi="Calibri" w:eastAsia="宋体" w:cs="Times New Roman"/>
          <w:b w:val="0"/>
          <w:bCs/>
          <w:sz w:val="28"/>
          <w:szCs w:val="28"/>
          <w:lang w:val="en-US" w:eastAsia="zh-CN"/>
        </w:rPr>
        <w:t>设备都有其</w:t>
      </w:r>
      <w:r>
        <w:rPr>
          <w:rFonts w:hint="eastAsia" w:ascii="Calibri" w:hAnsi="Calibri" w:eastAsia="宋体" w:cs="Times New Roman"/>
          <w:b w:val="0"/>
          <w:bCs/>
          <w:sz w:val="28"/>
          <w:szCs w:val="28"/>
          <w:lang w:val="en-US" w:eastAsia="zh-CN"/>
        </w:rPr>
        <w:t>固定的频率响应</w:t>
      </w:r>
      <w:r>
        <w:rPr>
          <w:rFonts w:hint="default" w:ascii="Calibri" w:hAnsi="Calibri" w:eastAsia="宋体" w:cs="Times New Roman"/>
          <w:b w:val="0"/>
          <w:bCs/>
          <w:sz w:val="28"/>
          <w:szCs w:val="28"/>
          <w:lang w:val="en-US" w:eastAsia="zh-CN"/>
        </w:rPr>
        <w:t>曲线。</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sz w:val="28"/>
          <w:szCs w:val="28"/>
          <w:lang w:val="en-US" w:eastAsia="zh-CN"/>
        </w:rPr>
      </w:pPr>
      <w:r>
        <w:rPr>
          <w:rFonts w:hint="eastAsia" w:ascii="Calibri" w:hAnsi="Calibri" w:eastAsia="宋体" w:cs="Times New Roman"/>
          <w:sz w:val="28"/>
          <w:szCs w:val="28"/>
          <w:lang w:val="en-US" w:eastAsia="zh-CN"/>
        </w:rPr>
        <w:t>换流阀均压测试装置是一种智能型分段式晶闸管电气特性测试装置，本装置采用低压变频信号作为换流阀晶闸管及其外部附属元器件交直流特性测试的信号源，利用不同频率信号施加在待测晶闸管及其相关外部电路上，以检测其综合电路对不同频率的响应特性，从而检测出电路对工频及其不同谐波的响应特性，及时发现电路中性能异常的元器件，达到高效快速检修的目的。</w:t>
      </w:r>
    </w:p>
    <w:p>
      <w:pPr>
        <w:pStyle w:val="2"/>
        <w:numPr>
          <w:ilvl w:val="0"/>
          <w:numId w:val="2"/>
        </w:numPr>
        <w:bidi w:val="0"/>
        <w:outlineLvl w:val="0"/>
        <w:rPr>
          <w:rFonts w:hint="default"/>
          <w:lang w:val="en-US" w:eastAsia="zh-CN"/>
        </w:rPr>
      </w:pPr>
      <w:bookmarkStart w:id="3" w:name="_Toc31248"/>
      <w:r>
        <w:rPr>
          <w:rFonts w:hint="eastAsia"/>
          <w:lang w:val="en-US" w:eastAsia="zh-CN"/>
        </w:rPr>
        <w:t>技术特性</w:t>
      </w:r>
      <w:bookmarkEnd w:id="2"/>
      <w:bookmarkEnd w:id="3"/>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sz w:val="28"/>
          <w:szCs w:val="28"/>
          <w:lang w:val="en-US" w:eastAsia="zh-CN"/>
        </w:rPr>
      </w:pPr>
      <w:r>
        <w:rPr>
          <w:rFonts w:hint="eastAsia"/>
          <w:sz w:val="28"/>
          <w:szCs w:val="28"/>
          <w:lang w:val="en-US" w:eastAsia="zh-CN"/>
        </w:rPr>
        <w:t>• 直流信号源：DC36V ± 10%</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eastAsia"/>
          <w:sz w:val="28"/>
          <w:szCs w:val="28"/>
          <w:lang w:val="en-US" w:eastAsia="zh-CN"/>
        </w:rPr>
      </w:pPr>
      <w:r>
        <w:rPr>
          <w:rFonts w:hint="eastAsia"/>
          <w:sz w:val="28"/>
          <w:szCs w:val="28"/>
          <w:lang w:val="en-US" w:eastAsia="zh-CN"/>
        </w:rPr>
        <w:t>• 交流信号源：0Hz ~ 10kHz，AC72V ± 10%</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sz w:val="28"/>
          <w:szCs w:val="28"/>
          <w:lang w:val="en-US" w:eastAsia="zh-CN"/>
        </w:rPr>
      </w:pPr>
      <w:r>
        <w:rPr>
          <w:rFonts w:hint="eastAsia"/>
          <w:sz w:val="28"/>
          <w:szCs w:val="28"/>
          <w:lang w:val="en-US" w:eastAsia="zh-CN"/>
        </w:rPr>
        <w:t>• 触摸屏：10.2寸触摸屏</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sz w:val="28"/>
          <w:szCs w:val="28"/>
          <w:lang w:val="en-US" w:eastAsia="zh-CN"/>
        </w:rPr>
      </w:pPr>
      <w:r>
        <w:rPr>
          <w:rFonts w:hint="eastAsia"/>
          <w:sz w:val="28"/>
          <w:szCs w:val="28"/>
          <w:lang w:val="en-US" w:eastAsia="zh-CN"/>
        </w:rPr>
        <w:t>• 输入电源：AC220V ± 10%</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sz w:val="28"/>
          <w:szCs w:val="28"/>
          <w:lang w:val="en-US" w:eastAsia="zh-CN"/>
        </w:rPr>
      </w:pPr>
      <w:r>
        <w:rPr>
          <w:rFonts w:hint="eastAsia"/>
          <w:sz w:val="28"/>
          <w:szCs w:val="28"/>
          <w:lang w:val="en-US" w:eastAsia="zh-CN"/>
        </w:rPr>
        <w:t xml:space="preserve">• 整机功耗：≤ </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sz w:val="28"/>
          <w:szCs w:val="28"/>
          <w:lang w:val="en-US" w:eastAsia="zh-CN"/>
        </w:rPr>
      </w:pPr>
      <w:r>
        <w:rPr>
          <w:rFonts w:hint="eastAsia"/>
          <w:sz w:val="28"/>
          <w:szCs w:val="28"/>
          <w:lang w:val="en-US" w:eastAsia="zh-CN"/>
        </w:rPr>
        <w:t xml:space="preserve">• 整机重量：≈ </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lang w:val="en-US" w:eastAsia="zh-CN"/>
        </w:rPr>
      </w:pPr>
      <w:r>
        <w:rPr>
          <w:rFonts w:hint="eastAsia"/>
          <w:sz w:val="28"/>
          <w:szCs w:val="28"/>
          <w:lang w:val="en-US" w:eastAsia="zh-CN"/>
        </w:rPr>
        <w:t>• 最大测试通道：9路</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sz w:val="28"/>
          <w:szCs w:val="28"/>
          <w:lang w:val="en-US" w:eastAsia="zh-CN"/>
        </w:rPr>
      </w:pPr>
      <w:r>
        <w:rPr>
          <w:rFonts w:hint="eastAsia"/>
          <w:sz w:val="28"/>
          <w:szCs w:val="28"/>
          <w:lang w:val="en-US" w:eastAsia="zh-CN"/>
        </w:rPr>
        <w:t xml:space="preserve">• 电压测量精准度：≥ </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sz w:val="28"/>
          <w:szCs w:val="28"/>
          <w:lang w:val="en-US" w:eastAsia="zh-CN"/>
        </w:rPr>
      </w:pPr>
      <w:r>
        <w:rPr>
          <w:rFonts w:hint="eastAsia"/>
          <w:sz w:val="28"/>
          <w:szCs w:val="28"/>
          <w:lang w:val="en-US" w:eastAsia="zh-CN"/>
        </w:rPr>
        <w:t xml:space="preserve">• 电流测量精准度：≥ </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default"/>
          <w:sz w:val="28"/>
          <w:szCs w:val="28"/>
          <w:lang w:val="en-US" w:eastAsia="zh-CN"/>
        </w:rPr>
      </w:pPr>
      <w:r>
        <w:rPr>
          <w:rFonts w:hint="eastAsia"/>
          <w:sz w:val="28"/>
          <w:szCs w:val="28"/>
          <w:lang w:val="en-US" w:eastAsia="zh-CN"/>
        </w:rPr>
        <w:t>• 后备电池：DC24V/5000Ah锂电池，</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eastAsia"/>
          <w:sz w:val="28"/>
          <w:szCs w:val="28"/>
          <w:lang w:val="en-US" w:eastAsia="zh-CN"/>
        </w:rPr>
      </w:pPr>
      <w:r>
        <w:rPr>
          <w:rFonts w:hint="eastAsia"/>
          <w:sz w:val="28"/>
          <w:szCs w:val="28"/>
          <w:lang w:val="en-US" w:eastAsia="zh-CN"/>
        </w:rPr>
        <w:t>• 物联网：支持工控云物联网，WIFI接入</w:t>
      </w:r>
    </w:p>
    <w:p>
      <w:pPr>
        <w:pStyle w:val="2"/>
        <w:numPr>
          <w:ilvl w:val="0"/>
          <w:numId w:val="2"/>
        </w:numPr>
        <w:bidi w:val="0"/>
        <w:outlineLvl w:val="0"/>
        <w:rPr>
          <w:rFonts w:hint="eastAsia"/>
          <w:lang w:val="en-US" w:eastAsia="zh-CN"/>
        </w:rPr>
      </w:pPr>
      <w:bookmarkStart w:id="4" w:name="_Toc25438"/>
      <w:bookmarkStart w:id="5" w:name="_Toc21927"/>
      <w:r>
        <w:rPr>
          <w:rFonts w:hint="eastAsia"/>
          <w:lang w:val="en-US" w:eastAsia="zh-CN"/>
        </w:rPr>
        <w:t>设计原理</w:t>
      </w:r>
      <w:bookmarkEnd w:id="4"/>
      <w:bookmarkEnd w:id="5"/>
    </w:p>
    <w:p>
      <w:pPr>
        <w:pStyle w:val="3"/>
        <w:bidi w:val="0"/>
        <w:rPr>
          <w:rFonts w:hint="default"/>
          <w:lang w:val="en-US" w:eastAsia="zh-CN"/>
        </w:rPr>
      </w:pPr>
      <w:bookmarkStart w:id="6" w:name="_Toc26206"/>
      <w:r>
        <w:rPr>
          <w:rFonts w:hint="eastAsia"/>
          <w:lang w:val="en-US" w:eastAsia="zh-CN"/>
        </w:rPr>
        <w:t>1、分段测试原理</w:t>
      </w:r>
      <w:bookmarkEnd w:id="6"/>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eastAsia"/>
          <w:lang w:val="en-US" w:eastAsia="zh-CN"/>
        </w:rPr>
      </w:pPr>
      <w:r>
        <w:rPr>
          <w:rFonts w:hint="eastAsia"/>
          <w:lang w:val="en-US" w:eastAsia="zh-CN"/>
        </w:rPr>
        <w:t>换流阀是由多组独立的阀段串联组成，每个阀段的电气特性相同（无故障状态）。换流阀各阀段在正常使用过程中，造成阀段性能差异的往往是晶闸管本身、和晶闸管具有电气关联的外部电阻、电容等元器件发生电气性能偏移、性能下降等导致的阀段综合频率响应变差、开关特性发生异常，从而导致换流变故障。</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jc w:val="both"/>
        <w:textAlignment w:val="auto"/>
        <w:rPr>
          <w:rFonts w:hint="eastAsia"/>
          <w:lang w:val="en-US" w:eastAsia="zh-CN"/>
        </w:rPr>
      </w:pPr>
      <w:r>
        <w:rPr>
          <w:rFonts w:hint="eastAsia"/>
          <w:lang w:val="en-US" w:eastAsia="zh-CN"/>
        </w:rPr>
        <w:t>本测试装置就是为了满足现场快速检测定制研发的专用测试设备。由于现场检测时需要高空作业，为了确保工作人员的人生安全，本装置采用DC36V、AC72V的测试电压，利用测试装置内部逻辑控制装置，实现8个阀段的分段检测，既确保了检修人员的人身安全（降低触电风险），又确保了测试结果的准确性。</w:t>
      </w:r>
    </w:p>
    <w:p>
      <w:pPr>
        <w:pStyle w:val="3"/>
        <w:numPr>
          <w:ilvl w:val="0"/>
          <w:numId w:val="3"/>
        </w:numPr>
        <w:bidi w:val="0"/>
        <w:rPr>
          <w:rFonts w:hint="eastAsia"/>
          <w:lang w:val="en-US" w:eastAsia="zh-CN"/>
        </w:rPr>
      </w:pPr>
      <w:bookmarkStart w:id="7" w:name="_Toc9402"/>
      <w:r>
        <w:rPr>
          <w:rFonts w:hint="eastAsia"/>
          <w:lang w:val="en-US" w:eastAsia="zh-CN"/>
        </w:rPr>
        <w:t>分段测试方法</w:t>
      </w:r>
      <w:bookmarkEnd w:id="7"/>
    </w:p>
    <w:p>
      <w:pPr>
        <w:numPr>
          <w:ilvl w:val="0"/>
          <w:numId w:val="0"/>
        </w:numPr>
      </w:pPr>
      <w:r>
        <w:drawing>
          <wp:inline distT="0" distB="0" distL="114300" distR="114300">
            <wp:extent cx="5273675" cy="2189480"/>
            <wp:effectExtent l="0" t="0" r="14605"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7"/>
                    <a:stretch>
                      <a:fillRect/>
                    </a:stretch>
                  </pic:blipFill>
                  <pic:spPr>
                    <a:xfrm>
                      <a:off x="0" y="0"/>
                      <a:ext cx="5273675" cy="218948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如上图所示，</w:t>
      </w:r>
      <w:r>
        <w:rPr>
          <w:rFonts w:hint="default"/>
          <w:lang w:val="en-GB" w:eastAsia="zh-CN"/>
        </w:rPr>
        <w:t>8</w:t>
      </w:r>
      <w:r>
        <w:rPr>
          <w:rFonts w:hint="eastAsia"/>
          <w:lang w:val="en-US" w:eastAsia="zh-CN"/>
        </w:rPr>
        <w:t>个阀段组成的网络中，测试装置的测试线分别连接在P1 ~ P9位置，通过软硬件的联合控制，实现分时检测各阀段电气特性的目的。</w:t>
      </w: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jc w:val="both"/>
        <w:rPr>
          <w:rFonts w:hint="eastAsia" w:asciiTheme="minorAscii" w:hAnsiTheme="minorAscii" w:eastAsiaTheme="minorEastAsia" w:cstheme="minorBidi"/>
          <w:b/>
          <w:bCs/>
          <w:kern w:val="2"/>
          <w:sz w:val="28"/>
          <w:szCs w:val="24"/>
          <w:lang w:val="en-US" w:eastAsia="zh-CN" w:bidi="ar-SA"/>
        </w:rPr>
      </w:pPr>
    </w:p>
    <w:p>
      <w:pPr>
        <w:numPr>
          <w:ilvl w:val="0"/>
          <w:numId w:val="2"/>
        </w:numPr>
        <w:ind w:left="0" w:leftChars="0" w:firstLine="0" w:firstLineChars="0"/>
        <w:jc w:val="both"/>
        <w:rPr>
          <w:rFonts w:hint="default"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使用手册</w:t>
      </w:r>
    </w:p>
    <w:p>
      <w:pPr>
        <w:numPr>
          <w:ilvl w:val="0"/>
          <w:numId w:val="0"/>
        </w:numPr>
        <w:ind w:leftChars="0" w:firstLine="280" w:firstLineChars="100"/>
        <w:jc w:val="both"/>
        <w:rPr>
          <w:rFonts w:hint="default"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说明：本说明书为指导南网工作人员使用“换流阀均压测试装置”而编写，希望该手册使他们在使用产品过程中能起到无师自通的作用。</w:t>
      </w:r>
    </w:p>
    <w:p>
      <w:pPr>
        <w:numPr>
          <w:numId w:val="0"/>
        </w:numPr>
        <w:jc w:val="both"/>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1、开机</w:t>
      </w:r>
    </w:p>
    <w:p>
      <w:pPr>
        <w:numPr>
          <w:numId w:val="0"/>
        </w:numPr>
        <w:ind w:firstLine="560" w:firstLineChars="200"/>
        <w:jc w:val="both"/>
        <w:rPr>
          <w:rFonts w:hint="default"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如图4.1开机前电源线插入AC220V。打开“交流开关”即可开机。（注：产品有两种供电模式：电源供电和电池供电。使用电池供电时只能查看数据不能进行测试）</w:t>
      </w:r>
    </w:p>
    <w:p>
      <w:pPr>
        <w:numPr>
          <w:ilvl w:val="0"/>
          <w:numId w:val="0"/>
        </w:numPr>
        <w:ind w:leftChars="0"/>
        <w:jc w:val="both"/>
      </w:pPr>
      <w:r>
        <w:drawing>
          <wp:inline distT="0" distB="0" distL="114300" distR="114300">
            <wp:extent cx="5274310" cy="2955925"/>
            <wp:effectExtent l="0" t="0" r="13970"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74310" cy="2955925"/>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 xml:space="preserve">                        图4.1</w:t>
      </w:r>
    </w:p>
    <w:p>
      <w:pPr>
        <w:numPr>
          <w:numId w:val="0"/>
        </w:numPr>
        <w:jc w:val="both"/>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2、登录</w:t>
      </w:r>
    </w:p>
    <w:p>
      <w:pPr>
        <w:numPr>
          <w:numId w:val="0"/>
        </w:numPr>
        <w:ind w:leftChars="200" w:firstLine="560" w:firstLineChars="200"/>
        <w:jc w:val="both"/>
        <w:rPr>
          <w:rFonts w:hint="eastAsia" w:ascii="宋体" w:hAnsi="宋体" w:eastAsia="宋体" w:cs="宋体"/>
          <w:b w:val="0"/>
          <w:bCs w:val="0"/>
          <w:kern w:val="2"/>
          <w:sz w:val="28"/>
          <w:szCs w:val="28"/>
          <w:lang w:val="en-US" w:eastAsia="zh-CN" w:bidi="ar-SA"/>
        </w:rPr>
      </w:pPr>
      <w:r>
        <w:rPr>
          <w:rFonts w:hint="eastAsia" w:ascii="宋体" w:hAnsi="宋体" w:eastAsia="宋体" w:cs="宋体"/>
          <w:b w:val="0"/>
          <w:bCs w:val="0"/>
          <w:kern w:val="2"/>
          <w:sz w:val="28"/>
          <w:szCs w:val="28"/>
          <w:lang w:val="en-US" w:eastAsia="zh-CN" w:bidi="ar-SA"/>
        </w:rPr>
        <w:t>输入账号、密码。（初始账号：2022密码：1314）如图4.2为登录窗口界面。</w:t>
      </w:r>
    </w:p>
    <w:p>
      <w:pPr>
        <w:numPr>
          <w:ilvl w:val="0"/>
          <w:numId w:val="0"/>
        </w:numPr>
        <w:jc w:val="both"/>
      </w:pPr>
      <w:r>
        <w:drawing>
          <wp:inline distT="0" distB="0" distL="114300" distR="114300">
            <wp:extent cx="5273675" cy="3072130"/>
            <wp:effectExtent l="0" t="0" r="14605"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3675" cy="30721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 xml:space="preserve">                        图4.2登录界面</w:t>
      </w:r>
    </w:p>
    <w:p>
      <w:pPr>
        <w:numPr>
          <w:numId w:val="0"/>
        </w:numPr>
        <w:jc w:val="both"/>
        <w:rPr>
          <w:rFonts w:hint="eastAsia"/>
          <w:lang w:val="en-US" w:eastAsia="zh-CN"/>
        </w:rPr>
      </w:pPr>
      <w:r>
        <w:rPr>
          <w:rFonts w:hint="eastAsia"/>
          <w:lang w:val="en-US" w:eastAsia="zh-CN"/>
        </w:rPr>
        <w:t>3、首页界面</w:t>
      </w:r>
    </w:p>
    <w:p>
      <w:pPr>
        <w:numPr>
          <w:numId w:val="0"/>
        </w:numPr>
        <w:ind w:firstLine="560" w:firstLineChars="200"/>
        <w:jc w:val="both"/>
        <w:rPr>
          <w:rFonts w:hint="eastAsia"/>
          <w:lang w:val="en-US" w:eastAsia="zh-CN"/>
        </w:rPr>
      </w:pPr>
      <w:r>
        <w:rPr>
          <w:rFonts w:hint="eastAsia"/>
          <w:lang w:val="en-US" w:eastAsia="zh-CN"/>
        </w:rPr>
        <w:t>登陆后的界面如图4.3。共有9个功能选择模块。点注销登录将重新返回登陆界面，用户可重新选择账号密码进行登录。</w:t>
      </w:r>
    </w:p>
    <w:p>
      <w:pPr>
        <w:numPr>
          <w:ilvl w:val="0"/>
          <w:numId w:val="0"/>
        </w:numPr>
        <w:jc w:val="both"/>
      </w:pPr>
      <w:r>
        <w:drawing>
          <wp:inline distT="0" distB="0" distL="114300" distR="114300">
            <wp:extent cx="5272405" cy="3091815"/>
            <wp:effectExtent l="0" t="0" r="635" b="19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72405" cy="3091815"/>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 xml:space="preserve">                      图4.3</w:t>
      </w:r>
    </w:p>
    <w:p>
      <w:pPr>
        <w:numPr>
          <w:numId w:val="0"/>
        </w:numPr>
        <w:jc w:val="both"/>
        <w:rPr>
          <w:rFonts w:hint="eastAsia"/>
          <w:lang w:val="en-US" w:eastAsia="zh-CN"/>
        </w:rPr>
      </w:pPr>
      <w:r>
        <w:rPr>
          <w:rFonts w:hint="eastAsia"/>
          <w:lang w:val="en-US" w:eastAsia="zh-CN"/>
        </w:rPr>
        <w:t>4、物联网模块</w:t>
      </w:r>
    </w:p>
    <w:p>
      <w:pPr>
        <w:numPr>
          <w:numId w:val="0"/>
        </w:numPr>
        <w:ind w:leftChars="200" w:firstLine="560" w:firstLineChars="200"/>
        <w:jc w:val="both"/>
        <w:rPr>
          <w:rFonts w:hint="eastAsia"/>
          <w:lang w:val="en-US" w:eastAsia="zh-CN"/>
        </w:rPr>
      </w:pPr>
      <w:r>
        <w:rPr>
          <w:rFonts w:hint="eastAsia"/>
          <w:lang w:val="en-US" w:eastAsia="zh-CN"/>
        </w:rPr>
        <w:t>图4.4为连网界面。连网后可进行“数据导出”、“远程参数设置”等操作。若需要将数据导出到电脑，可点击“导出数据”进行导出。</w:t>
      </w:r>
    </w:p>
    <w:p>
      <w:pPr>
        <w:numPr>
          <w:ilvl w:val="0"/>
          <w:numId w:val="0"/>
        </w:numPr>
        <w:jc w:val="both"/>
        <w:rPr>
          <w:rFonts w:hint="default"/>
          <w:lang w:val="en-US" w:eastAsia="zh-CN"/>
        </w:rPr>
      </w:pPr>
      <w:r>
        <w:rPr>
          <w:rFonts w:hint="eastAsia"/>
          <w:lang w:val="en-US" w:eastAsia="zh-CN"/>
        </w:rPr>
        <w:t xml:space="preserve">  </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ind w:left="1120" w:leftChars="0"/>
        <w:jc w:val="both"/>
        <w:rPr>
          <w:rFonts w:hint="eastAsia"/>
          <w:lang w:val="en-US" w:eastAsia="zh-CN"/>
        </w:rPr>
      </w:pPr>
    </w:p>
    <w:p>
      <w:pPr>
        <w:numPr>
          <w:ilvl w:val="0"/>
          <w:numId w:val="0"/>
        </w:numPr>
        <w:jc w:val="center"/>
        <w:rPr>
          <w:rFonts w:hint="eastAsia"/>
          <w:lang w:val="en-US" w:eastAsia="zh-CN"/>
        </w:rPr>
      </w:pPr>
      <w:r>
        <w:drawing>
          <wp:inline distT="0" distB="0" distL="114300" distR="114300">
            <wp:extent cx="5265420" cy="3092450"/>
            <wp:effectExtent l="0" t="0" r="7620"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1"/>
                    <a:stretch>
                      <a:fillRect/>
                    </a:stretch>
                  </pic:blipFill>
                  <pic:spPr>
                    <a:xfrm>
                      <a:off x="0" y="0"/>
                      <a:ext cx="5265420" cy="3092450"/>
                    </a:xfrm>
                    <a:prstGeom prst="rect">
                      <a:avLst/>
                    </a:prstGeom>
                    <a:noFill/>
                    <a:ln>
                      <a:noFill/>
                    </a:ln>
                  </pic:spPr>
                </pic:pic>
              </a:graphicData>
            </a:graphic>
          </wp:inline>
        </w:drawing>
      </w:r>
      <w:r>
        <w:rPr>
          <w:rFonts w:hint="eastAsia"/>
          <w:lang w:val="en-US" w:eastAsia="zh-CN"/>
        </w:rPr>
        <w:t xml:space="preserve">                   图4.4</w:t>
      </w:r>
    </w:p>
    <w:p>
      <w:pPr>
        <w:numPr>
          <w:numId w:val="0"/>
        </w:numPr>
        <w:jc w:val="both"/>
        <w:rPr>
          <w:rFonts w:hint="eastAsia"/>
          <w:lang w:val="en-US" w:eastAsia="zh-CN"/>
        </w:rPr>
      </w:pPr>
    </w:p>
    <w:p>
      <w:pPr>
        <w:numPr>
          <w:numId w:val="0"/>
        </w:numPr>
        <w:jc w:val="both"/>
        <w:rPr>
          <w:rFonts w:hint="eastAsia"/>
          <w:lang w:val="en-US" w:eastAsia="zh-CN"/>
        </w:rPr>
      </w:pPr>
      <w:r>
        <w:rPr>
          <w:rFonts w:hint="eastAsia"/>
          <w:lang w:val="en-US" w:eastAsia="zh-CN"/>
        </w:rPr>
        <w:t>5、参数设置</w:t>
      </w:r>
    </w:p>
    <w:p>
      <w:pPr>
        <w:numPr>
          <w:numId w:val="0"/>
        </w:numPr>
        <w:ind w:firstLine="560" w:firstLineChars="200"/>
        <w:jc w:val="both"/>
        <w:rPr>
          <w:rFonts w:hint="eastAsia"/>
          <w:lang w:val="en-US" w:eastAsia="zh-CN"/>
        </w:rPr>
      </w:pPr>
      <w:r>
        <w:rPr>
          <w:rFonts w:hint="eastAsia"/>
          <w:lang w:val="en-US" w:eastAsia="zh-CN"/>
        </w:rPr>
        <w:t>如图4.5，登录界面后需先进行参数设置。</w:t>
      </w:r>
    </w:p>
    <w:p>
      <w:pPr>
        <w:numPr>
          <w:numId w:val="0"/>
        </w:numPr>
        <w:ind w:firstLine="560" w:firstLineChars="200"/>
        <w:jc w:val="both"/>
        <w:rPr>
          <w:rFonts w:hint="eastAsia"/>
          <w:lang w:val="en-US" w:eastAsia="zh-CN"/>
        </w:rPr>
      </w:pPr>
      <w:r>
        <w:rPr>
          <w:rFonts w:hint="eastAsia"/>
          <w:lang w:val="en-US" w:eastAsia="zh-CN"/>
        </w:rPr>
        <w:t>功能选择区中选择“参数设置”模块，设置“电压偏差率</w:t>
      </w:r>
      <w:r>
        <w:rPr>
          <w:rFonts w:hint="default"/>
          <w:lang w:val="en-US" w:eastAsia="zh-CN"/>
        </w:rPr>
        <w:t>”</w:t>
      </w:r>
      <w:r>
        <w:rPr>
          <w:rFonts w:hint="eastAsia"/>
          <w:lang w:val="en-US" w:eastAsia="zh-CN"/>
        </w:rPr>
        <w:t>（0-100%，默认5%）、“电流偏差率”（0-100%,默认5%）、选择“正向测试”(如图4.4中，K10/K21为一组、K11/K22为一组，以此类推)或者“反向测试”（K19/K28为一组、K18/K27为一组以此类推），完成设置后“保存参数”。</w:t>
      </w:r>
    </w:p>
    <w:p>
      <w:pPr>
        <w:numPr>
          <w:numId w:val="0"/>
        </w:numPr>
        <w:ind w:firstLine="560" w:firstLineChars="200"/>
        <w:jc w:val="both"/>
        <w:rPr>
          <w:rFonts w:hint="eastAsia"/>
          <w:lang w:val="en-US" w:eastAsia="zh-CN"/>
        </w:rPr>
      </w:pPr>
      <w:r>
        <w:rPr>
          <w:rFonts w:hint="eastAsia"/>
          <w:lang w:val="en-US" w:eastAsia="zh-CN"/>
        </w:rPr>
        <w:t>测试后的电压、电流数据将显示在手动测试模块下的‘采样电流‘、‘采样电压’中。</w:t>
      </w:r>
    </w:p>
    <w:p>
      <w:pPr>
        <w:numPr>
          <w:ilvl w:val="0"/>
          <w:numId w:val="0"/>
        </w:numPr>
        <w:ind w:leftChars="0"/>
        <w:jc w:val="both"/>
      </w:pPr>
      <w:r>
        <w:drawing>
          <wp:inline distT="0" distB="0" distL="114300" distR="114300">
            <wp:extent cx="5265420" cy="3080385"/>
            <wp:effectExtent l="0" t="0" r="7620" b="133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5265420" cy="3080385"/>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图4.5</w:t>
      </w:r>
    </w:p>
    <w:p>
      <w:pPr>
        <w:numPr>
          <w:ilvl w:val="0"/>
          <w:numId w:val="0"/>
        </w:numPr>
        <w:jc w:val="both"/>
        <w:rPr>
          <w:rFonts w:hint="default"/>
          <w:lang w:val="en-US" w:eastAsia="zh-CN"/>
        </w:rPr>
      </w:pPr>
    </w:p>
    <w:p>
      <w:pPr>
        <w:numPr>
          <w:ilvl w:val="0"/>
          <w:numId w:val="4"/>
        </w:numPr>
        <w:jc w:val="both"/>
        <w:rPr>
          <w:rFonts w:hint="eastAsia"/>
          <w:lang w:val="en-US" w:eastAsia="zh-CN"/>
        </w:rPr>
      </w:pPr>
      <w:r>
        <w:rPr>
          <w:rFonts w:hint="eastAsia"/>
          <w:lang w:val="en-US" w:eastAsia="zh-CN"/>
        </w:rPr>
        <w:t>测试</w:t>
      </w:r>
    </w:p>
    <w:p>
      <w:pPr>
        <w:numPr>
          <w:numId w:val="0"/>
        </w:numPr>
        <w:ind w:firstLine="560" w:firstLineChars="200"/>
        <w:jc w:val="both"/>
        <w:rPr>
          <w:rFonts w:hint="eastAsia"/>
          <w:lang w:val="en-US" w:eastAsia="zh-CN"/>
        </w:rPr>
      </w:pPr>
      <w:r>
        <w:rPr>
          <w:rFonts w:hint="eastAsia"/>
          <w:lang w:val="en-US" w:eastAsia="zh-CN"/>
        </w:rPr>
        <w:t>参数设置完成可开始进行均压测试。选择“自动测试”或者“手动测试”。</w:t>
      </w:r>
    </w:p>
    <w:p>
      <w:pPr>
        <w:numPr>
          <w:numId w:val="0"/>
        </w:numPr>
        <w:ind w:firstLine="560" w:firstLineChars="200"/>
        <w:jc w:val="both"/>
        <w:rPr>
          <w:rFonts w:hint="default"/>
          <w:lang w:val="en-US" w:eastAsia="zh-CN"/>
        </w:rPr>
      </w:pPr>
      <w:r>
        <w:rPr>
          <w:rFonts w:hint="eastAsia"/>
          <w:lang w:val="en-US" w:eastAsia="zh-CN"/>
        </w:rPr>
        <w:t>自动测试：图4.6.1点击自动测试，图4.6.2选择是即可进行自动测试，测试完成后“保存数据”。自动测试过程中单击“结束测试”按钮可结束测试，图4.6.3单击“通道校正”各项参数数据将清零，可重新进行测试。</w:t>
      </w:r>
    </w:p>
    <w:p>
      <w:pPr>
        <w:numPr>
          <w:numId w:val="0"/>
        </w:numPr>
        <w:jc w:val="both"/>
      </w:pPr>
      <w:r>
        <w:drawing>
          <wp:inline distT="0" distB="0" distL="114300" distR="114300">
            <wp:extent cx="5272405" cy="3108325"/>
            <wp:effectExtent l="0" t="0" r="63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5272405" cy="3108325"/>
                    </a:xfrm>
                    <a:prstGeom prst="rect">
                      <a:avLst/>
                    </a:prstGeom>
                    <a:noFill/>
                    <a:ln>
                      <a:noFill/>
                    </a:ln>
                  </pic:spPr>
                </pic:pic>
              </a:graphicData>
            </a:graphic>
          </wp:inline>
        </w:drawing>
      </w:r>
    </w:p>
    <w:p>
      <w:pPr>
        <w:numPr>
          <w:numId w:val="0"/>
        </w:numPr>
        <w:jc w:val="center"/>
        <w:rPr>
          <w:rFonts w:hint="default" w:eastAsiaTheme="minorEastAsia"/>
          <w:lang w:val="en-US" w:eastAsia="zh-CN"/>
        </w:rPr>
      </w:pPr>
      <w:r>
        <w:rPr>
          <w:rFonts w:hint="eastAsia"/>
          <w:lang w:val="en-US" w:eastAsia="zh-CN"/>
        </w:rPr>
        <w:t>图4.6.1</w:t>
      </w:r>
    </w:p>
    <w:p>
      <w:pPr>
        <w:numPr>
          <w:numId w:val="0"/>
        </w:numPr>
        <w:jc w:val="both"/>
      </w:pPr>
    </w:p>
    <w:p>
      <w:pPr>
        <w:numPr>
          <w:numId w:val="0"/>
        </w:numPr>
        <w:jc w:val="both"/>
      </w:pPr>
      <w:r>
        <w:drawing>
          <wp:inline distT="0" distB="0" distL="114300" distR="114300">
            <wp:extent cx="5265420" cy="3084195"/>
            <wp:effectExtent l="0" t="0" r="762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4"/>
                    <a:stretch>
                      <a:fillRect/>
                    </a:stretch>
                  </pic:blipFill>
                  <pic:spPr>
                    <a:xfrm>
                      <a:off x="0" y="0"/>
                      <a:ext cx="5265420" cy="3084195"/>
                    </a:xfrm>
                    <a:prstGeom prst="rect">
                      <a:avLst/>
                    </a:prstGeom>
                    <a:noFill/>
                    <a:ln>
                      <a:noFill/>
                    </a:ln>
                  </pic:spPr>
                </pic:pic>
              </a:graphicData>
            </a:graphic>
          </wp:inline>
        </w:drawing>
      </w:r>
    </w:p>
    <w:p>
      <w:pPr>
        <w:numPr>
          <w:numId w:val="0"/>
        </w:numPr>
        <w:jc w:val="both"/>
        <w:rPr>
          <w:rFonts w:hint="eastAsia"/>
          <w:lang w:val="en-US" w:eastAsia="zh-CN"/>
        </w:rPr>
      </w:pPr>
      <w:r>
        <w:rPr>
          <w:rFonts w:hint="eastAsia"/>
          <w:lang w:val="en-US" w:eastAsia="zh-CN"/>
        </w:rPr>
        <w:t xml:space="preserve">                         图4.6.2</w:t>
      </w:r>
    </w:p>
    <w:p>
      <w:pPr>
        <w:numPr>
          <w:numId w:val="0"/>
        </w:numPr>
        <w:jc w:val="both"/>
      </w:pPr>
      <w:r>
        <w:drawing>
          <wp:inline distT="0" distB="0" distL="114300" distR="114300">
            <wp:extent cx="5266055" cy="3085465"/>
            <wp:effectExtent l="0" t="0" r="6985" b="825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5"/>
                    <a:stretch>
                      <a:fillRect/>
                    </a:stretch>
                  </pic:blipFill>
                  <pic:spPr>
                    <a:xfrm>
                      <a:off x="0" y="0"/>
                      <a:ext cx="5266055" cy="3085465"/>
                    </a:xfrm>
                    <a:prstGeom prst="rect">
                      <a:avLst/>
                    </a:prstGeom>
                    <a:noFill/>
                    <a:ln>
                      <a:noFill/>
                    </a:ln>
                  </pic:spPr>
                </pic:pic>
              </a:graphicData>
            </a:graphic>
          </wp:inline>
        </w:drawing>
      </w:r>
    </w:p>
    <w:p>
      <w:pPr>
        <w:numPr>
          <w:numId w:val="0"/>
        </w:numPr>
        <w:jc w:val="center"/>
      </w:pPr>
      <w:r>
        <w:drawing>
          <wp:inline distT="0" distB="0" distL="114300" distR="114300">
            <wp:extent cx="5271135" cy="3082290"/>
            <wp:effectExtent l="0" t="0" r="1905" b="1143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6"/>
                    <a:stretch>
                      <a:fillRect/>
                    </a:stretch>
                  </pic:blipFill>
                  <pic:spPr>
                    <a:xfrm>
                      <a:off x="0" y="0"/>
                      <a:ext cx="5271135" cy="308229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图4.6.3</w:t>
      </w:r>
    </w:p>
    <w:p>
      <w:pPr>
        <w:numPr>
          <w:numId w:val="0"/>
        </w:numPr>
        <w:ind w:firstLine="560" w:firstLineChars="200"/>
        <w:jc w:val="both"/>
        <w:rPr>
          <w:rFonts w:hint="eastAsia"/>
          <w:lang w:val="en-US" w:eastAsia="zh-CN"/>
        </w:rPr>
      </w:pPr>
      <w:r>
        <w:rPr>
          <w:rFonts w:hint="eastAsia"/>
          <w:lang w:val="en-US" w:eastAsia="zh-CN"/>
        </w:rPr>
        <w:t>手动测试：如图4.5.4所示，在“手动测试”模块下输入手动测试各项参数（范围：波形：正弦波、频率：50HZ-10KHZ、频率寄存器：0/1相位：0-360°、相位寄存器：0/1、幅度：0-255级、段号：1-8）。</w:t>
      </w:r>
    </w:p>
    <w:p>
      <w:pPr>
        <w:numPr>
          <w:numId w:val="0"/>
        </w:numPr>
        <w:ind w:left="420" w:leftChars="0" w:firstLine="420" w:firstLineChars="0"/>
        <w:jc w:val="both"/>
        <w:rPr>
          <w:rFonts w:hint="eastAsia"/>
          <w:lang w:val="en-US" w:eastAsia="zh-CN"/>
        </w:rPr>
      </w:pPr>
      <w:r>
        <w:rPr>
          <w:rFonts w:hint="eastAsia"/>
          <w:lang w:val="en-US" w:eastAsia="zh-CN"/>
        </w:rPr>
        <w:t>单击手动测试，测试完成后单击“保存数据”，图4.5.4为保存成功后的界面提示。数据将通过联网WiFi上传至电脑端。</w:t>
      </w:r>
    </w:p>
    <w:p>
      <w:pPr>
        <w:numPr>
          <w:numId w:val="0"/>
        </w:numPr>
        <w:ind w:left="420" w:leftChars="0" w:firstLine="420" w:firstLineChars="0"/>
        <w:jc w:val="both"/>
        <w:rPr>
          <w:rFonts w:hint="eastAsia"/>
          <w:lang w:val="en-US" w:eastAsia="zh-CN"/>
        </w:rPr>
      </w:pPr>
      <w:r>
        <w:rPr>
          <w:rFonts w:hint="eastAsia"/>
          <w:lang w:val="en-US" w:eastAsia="zh-CN"/>
        </w:rPr>
        <w:t>注：上述各项参数根据用户实际测试需求进行设置，这边给出了参数范围值。“结束测试”和“通道校正”功能同自动测试模块。</w:t>
      </w:r>
    </w:p>
    <w:p>
      <w:pPr>
        <w:numPr>
          <w:ilvl w:val="0"/>
          <w:numId w:val="0"/>
        </w:numPr>
        <w:ind w:firstLine="560" w:firstLineChars="200"/>
        <w:jc w:val="both"/>
        <w:rPr>
          <w:rFonts w:hint="eastAsia"/>
          <w:lang w:val="en-US" w:eastAsia="zh-CN"/>
        </w:rPr>
      </w:pPr>
      <w:r>
        <w:rPr>
          <w:rFonts w:hint="eastAsia"/>
          <w:lang w:val="en-US" w:eastAsia="zh-CN"/>
        </w:rPr>
        <w:t>图中交流直流的选择依据用户可在“帮助”模块下查看。</w:t>
      </w:r>
    </w:p>
    <w:p>
      <w:pPr>
        <w:numPr>
          <w:ilvl w:val="0"/>
          <w:numId w:val="0"/>
        </w:numPr>
        <w:ind w:firstLine="560" w:firstLineChars="200"/>
        <w:jc w:val="both"/>
        <w:rPr>
          <w:rFonts w:hint="default"/>
          <w:lang w:val="en-US" w:eastAsia="zh-CN"/>
        </w:rPr>
      </w:pPr>
      <w:bookmarkStart w:id="8" w:name="_GoBack"/>
      <w:bookmarkEnd w:id="8"/>
      <w:r>
        <w:rPr>
          <w:rFonts w:hint="eastAsia"/>
          <w:lang w:val="en-US" w:eastAsia="zh-CN"/>
        </w:rPr>
        <w:t>寄存器的选择0/1均可，为备用寄存器。</w:t>
      </w:r>
    </w:p>
    <w:p>
      <w:pPr>
        <w:numPr>
          <w:numId w:val="0"/>
        </w:numPr>
        <w:ind w:left="420" w:leftChars="0" w:firstLine="420" w:firstLineChars="0"/>
        <w:jc w:val="both"/>
        <w:rPr>
          <w:rFonts w:hint="default"/>
          <w:lang w:val="en-US" w:eastAsia="zh-CN"/>
        </w:rPr>
      </w:pPr>
    </w:p>
    <w:p>
      <w:pPr>
        <w:numPr>
          <w:ilvl w:val="0"/>
          <w:numId w:val="0"/>
        </w:numPr>
        <w:jc w:val="both"/>
      </w:pPr>
    </w:p>
    <w:p>
      <w:pPr>
        <w:numPr>
          <w:ilvl w:val="0"/>
          <w:numId w:val="0"/>
        </w:numPr>
        <w:jc w:val="both"/>
      </w:pPr>
      <w:r>
        <w:drawing>
          <wp:inline distT="0" distB="0" distL="114300" distR="114300">
            <wp:extent cx="5269865" cy="3097530"/>
            <wp:effectExtent l="0" t="0" r="3175"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a:stretch>
                      <a:fillRect/>
                    </a:stretch>
                  </pic:blipFill>
                  <pic:spPr>
                    <a:xfrm>
                      <a:off x="0" y="0"/>
                      <a:ext cx="5269865" cy="309753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图4.6.4</w:t>
      </w:r>
    </w:p>
    <w:p>
      <w:pPr>
        <w:numPr>
          <w:ilvl w:val="0"/>
          <w:numId w:val="5"/>
        </w:numPr>
        <w:jc w:val="both"/>
        <w:rPr>
          <w:rFonts w:hint="eastAsia"/>
          <w:lang w:val="en-US" w:eastAsia="zh-CN"/>
        </w:rPr>
      </w:pPr>
      <w:r>
        <w:rPr>
          <w:rFonts w:hint="eastAsia"/>
          <w:lang w:val="en-US" w:eastAsia="zh-CN"/>
        </w:rPr>
        <w:t>状态查看</w:t>
      </w:r>
    </w:p>
    <w:p>
      <w:pPr>
        <w:numPr>
          <w:numId w:val="0"/>
        </w:numPr>
        <w:ind w:firstLine="560" w:firstLineChars="200"/>
        <w:jc w:val="both"/>
        <w:rPr>
          <w:rFonts w:hint="default"/>
          <w:lang w:val="en-US" w:eastAsia="zh-CN"/>
        </w:rPr>
      </w:pPr>
      <w:r>
        <w:rPr>
          <w:rFonts w:hint="eastAsia"/>
          <w:lang w:val="en-US" w:eastAsia="zh-CN"/>
        </w:rPr>
        <w:t>测试完成后可在测试界面查看各项参数，是否满足标准。</w:t>
      </w:r>
    </w:p>
    <w:p>
      <w:pPr>
        <w:numPr>
          <w:ilvl w:val="0"/>
          <w:numId w:val="0"/>
        </w:numPr>
        <w:jc w:val="both"/>
        <w:rPr>
          <w:rFonts w:hint="eastAsia"/>
          <w:lang w:val="en-US" w:eastAsia="zh-CN"/>
        </w:rPr>
      </w:pPr>
      <w:r>
        <w:rPr>
          <w:rFonts w:hint="eastAsia"/>
          <w:lang w:val="en-US" w:eastAsia="zh-CN"/>
        </w:rPr>
        <w:t>图4.7.1为查看各点阻抗是否满足标准。（频率范围：50-10KHZ）</w:t>
      </w:r>
    </w:p>
    <w:p>
      <w:pPr>
        <w:numPr>
          <w:ilvl w:val="0"/>
          <w:numId w:val="0"/>
        </w:numPr>
        <w:jc w:val="both"/>
        <w:rPr>
          <w:rFonts w:hint="default"/>
          <w:lang w:val="en-US" w:eastAsia="zh-CN"/>
        </w:rPr>
      </w:pPr>
      <w:r>
        <w:rPr>
          <w:rFonts w:hint="eastAsia"/>
          <w:lang w:val="en-US" w:eastAsia="zh-CN"/>
        </w:rPr>
        <w:t xml:space="preserve">  注：频率的选择可在“帮助”模块下查看。“当前段号”显示正在选择的段号。</w:t>
      </w:r>
    </w:p>
    <w:p>
      <w:pPr>
        <w:numPr>
          <w:ilvl w:val="0"/>
          <w:numId w:val="0"/>
        </w:numPr>
        <w:ind w:leftChars="0"/>
        <w:jc w:val="both"/>
        <w:rPr>
          <w:rFonts w:hint="default"/>
          <w:lang w:val="en-US" w:eastAsia="zh-CN"/>
        </w:rPr>
      </w:pPr>
      <w:r>
        <w:drawing>
          <wp:inline distT="0" distB="0" distL="114300" distR="114300">
            <wp:extent cx="5266690" cy="3089910"/>
            <wp:effectExtent l="0" t="0" r="6350"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8"/>
                    <a:stretch>
                      <a:fillRect/>
                    </a:stretch>
                  </pic:blipFill>
                  <pic:spPr>
                    <a:xfrm>
                      <a:off x="0" y="0"/>
                      <a:ext cx="5266690" cy="3089910"/>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 xml:space="preserve">                        图4.7.1</w:t>
      </w:r>
    </w:p>
    <w:p>
      <w:pPr>
        <w:numPr>
          <w:ilvl w:val="0"/>
          <w:numId w:val="0"/>
        </w:numPr>
        <w:jc w:val="both"/>
        <w:rPr>
          <w:rFonts w:hint="eastAsia"/>
          <w:lang w:val="en-US" w:eastAsia="zh-CN"/>
        </w:rPr>
      </w:pPr>
      <w:r>
        <w:rPr>
          <w:rFonts w:hint="eastAsia"/>
          <w:lang w:val="en-US" w:eastAsia="zh-CN"/>
        </w:rPr>
        <w:t>图4.7.2也可在状态查看模块中查看各点“数字输出”口是否开启，“模拟输入”通道各点电流电压值。</w:t>
      </w:r>
    </w:p>
    <w:p>
      <w:pPr>
        <w:numPr>
          <w:ilvl w:val="0"/>
          <w:numId w:val="0"/>
        </w:numPr>
        <w:jc w:val="both"/>
      </w:pPr>
      <w:r>
        <w:drawing>
          <wp:inline distT="0" distB="0" distL="114300" distR="114300">
            <wp:extent cx="5271135" cy="3089910"/>
            <wp:effectExtent l="0" t="0" r="1905" b="38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9"/>
                    <a:stretch>
                      <a:fillRect/>
                    </a:stretch>
                  </pic:blipFill>
                  <pic:spPr>
                    <a:xfrm>
                      <a:off x="0" y="0"/>
                      <a:ext cx="5271135" cy="3089910"/>
                    </a:xfrm>
                    <a:prstGeom prst="rect">
                      <a:avLst/>
                    </a:prstGeom>
                    <a:noFill/>
                    <a:ln>
                      <a:noFill/>
                    </a:ln>
                  </pic:spPr>
                </pic:pic>
              </a:graphicData>
            </a:graphic>
          </wp:inline>
        </w:drawing>
      </w:r>
    </w:p>
    <w:p>
      <w:pPr>
        <w:numPr>
          <w:ilvl w:val="0"/>
          <w:numId w:val="0"/>
        </w:numPr>
        <w:jc w:val="both"/>
      </w:pPr>
      <w:r>
        <w:drawing>
          <wp:inline distT="0" distB="0" distL="114300" distR="114300">
            <wp:extent cx="5271135" cy="3089910"/>
            <wp:effectExtent l="0" t="0" r="1905" b="381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0"/>
                    <a:stretch>
                      <a:fillRect/>
                    </a:stretch>
                  </pic:blipFill>
                  <pic:spPr>
                    <a:xfrm>
                      <a:off x="0" y="0"/>
                      <a:ext cx="5271135" cy="3089910"/>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lang w:val="en-US" w:eastAsia="zh-CN"/>
        </w:rPr>
        <w:t>图4.7.2</w:t>
      </w:r>
    </w:p>
    <w:p>
      <w:pPr>
        <w:numPr>
          <w:ilvl w:val="0"/>
          <w:numId w:val="0"/>
        </w:numPr>
        <w:jc w:val="both"/>
        <w:rPr>
          <w:rFonts w:hint="default"/>
          <w:lang w:val="en-US" w:eastAsia="zh-CN"/>
        </w:rPr>
      </w:pPr>
    </w:p>
    <w:p>
      <w:pPr>
        <w:numPr>
          <w:numId w:val="0"/>
        </w:numPr>
        <w:ind w:leftChars="0"/>
        <w:jc w:val="both"/>
        <w:rPr>
          <w:rFonts w:hint="eastAsia"/>
          <w:lang w:val="en-US" w:eastAsia="zh-CN"/>
        </w:rPr>
      </w:pPr>
      <w:r>
        <w:rPr>
          <w:rFonts w:hint="eastAsia"/>
          <w:lang w:val="en-US" w:eastAsia="zh-CN"/>
        </w:rPr>
        <w:t>8、事件管理</w:t>
      </w:r>
    </w:p>
    <w:p>
      <w:pPr>
        <w:numPr>
          <w:numId w:val="0"/>
        </w:numPr>
        <w:ind w:leftChars="0" w:firstLine="560" w:firstLineChars="200"/>
        <w:jc w:val="both"/>
        <w:rPr>
          <w:rFonts w:hint="eastAsia"/>
          <w:lang w:val="en-US" w:eastAsia="zh-CN"/>
        </w:rPr>
      </w:pPr>
      <w:r>
        <w:rPr>
          <w:rFonts w:hint="eastAsia"/>
          <w:lang w:val="en-US" w:eastAsia="zh-CN"/>
        </w:rPr>
        <w:t>故障查看。</w:t>
      </w:r>
    </w:p>
    <w:p>
      <w:pPr>
        <w:numPr>
          <w:numId w:val="0"/>
        </w:numPr>
        <w:ind w:firstLine="560" w:firstLineChars="200"/>
        <w:jc w:val="both"/>
        <w:rPr>
          <w:rFonts w:hint="eastAsia"/>
          <w:lang w:val="en-US" w:eastAsia="zh-CN"/>
        </w:rPr>
      </w:pPr>
      <w:r>
        <w:rPr>
          <w:rFonts w:hint="eastAsia"/>
          <w:lang w:val="en-US" w:eastAsia="zh-CN"/>
        </w:rPr>
        <w:t>图4.8所示在“事件管理”模块下进行故障记录。有故障提示用户可在该模块下查看出现故障的通道。</w:t>
      </w:r>
    </w:p>
    <w:p>
      <w:pPr>
        <w:numPr>
          <w:numId w:val="0"/>
        </w:numPr>
        <w:ind w:firstLine="560" w:firstLineChars="200"/>
        <w:jc w:val="both"/>
        <w:rPr>
          <w:rFonts w:hint="default"/>
          <w:lang w:val="en-US" w:eastAsia="zh-CN"/>
        </w:rPr>
      </w:pPr>
      <w:r>
        <w:rPr>
          <w:rFonts w:hint="eastAsia"/>
          <w:lang w:val="en-US" w:eastAsia="zh-CN"/>
        </w:rPr>
        <w:t>也可对以往的故障记录进行删除。</w:t>
      </w:r>
    </w:p>
    <w:p>
      <w:pPr>
        <w:numPr>
          <w:ilvl w:val="0"/>
          <w:numId w:val="0"/>
        </w:numPr>
        <w:ind w:leftChars="0"/>
        <w:jc w:val="both"/>
      </w:pPr>
      <w:r>
        <w:drawing>
          <wp:inline distT="0" distB="0" distL="114300" distR="114300">
            <wp:extent cx="5269230" cy="3084195"/>
            <wp:effectExtent l="0" t="0" r="3810"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1"/>
                    <a:stretch>
                      <a:fillRect/>
                    </a:stretch>
                  </pic:blipFill>
                  <pic:spPr>
                    <a:xfrm>
                      <a:off x="0" y="0"/>
                      <a:ext cx="5269230" cy="3084195"/>
                    </a:xfrm>
                    <a:prstGeom prst="rect">
                      <a:avLst/>
                    </a:prstGeom>
                    <a:noFill/>
                    <a:ln>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 xml:space="preserve">                            图4.8</w:t>
      </w:r>
    </w:p>
    <w:p>
      <w:pPr>
        <w:numPr>
          <w:ilvl w:val="0"/>
          <w:numId w:val="0"/>
        </w:numPr>
        <w:ind w:leftChars="0"/>
        <w:jc w:val="both"/>
        <w:rPr>
          <w:rFonts w:hint="default"/>
          <w:lang w:val="en-US" w:eastAsia="zh-CN"/>
        </w:rPr>
      </w:pPr>
    </w:p>
    <w:p>
      <w:pPr>
        <w:numPr>
          <w:numId w:val="0"/>
        </w:numPr>
        <w:ind w:leftChars="0"/>
        <w:jc w:val="both"/>
        <w:rPr>
          <w:rFonts w:hint="eastAsia"/>
          <w:lang w:val="en-US" w:eastAsia="zh-CN"/>
        </w:rPr>
      </w:pPr>
      <w:r>
        <w:rPr>
          <w:rFonts w:hint="eastAsia"/>
          <w:lang w:val="en-US" w:eastAsia="zh-CN"/>
        </w:rPr>
        <w:t>9、帮助模块</w:t>
      </w:r>
    </w:p>
    <w:p>
      <w:pPr>
        <w:numPr>
          <w:numId w:val="0"/>
        </w:numPr>
        <w:ind w:leftChars="0" w:firstLine="560" w:firstLineChars="200"/>
        <w:jc w:val="both"/>
        <w:rPr>
          <w:rFonts w:hint="default"/>
          <w:lang w:val="en-US" w:eastAsia="zh-CN"/>
        </w:rPr>
      </w:pPr>
      <w:r>
        <w:rPr>
          <w:rFonts w:hint="eastAsia"/>
          <w:lang w:val="en-US" w:eastAsia="zh-CN"/>
        </w:rPr>
        <w:t>图4.9帮助说明。用户可在此查看施加不同的电压源，将对不同电阻/电容进行测试和故障定位。</w:t>
      </w:r>
    </w:p>
    <w:p>
      <w:pPr>
        <w:numPr>
          <w:ilvl w:val="0"/>
          <w:numId w:val="0"/>
        </w:numPr>
        <w:jc w:val="both"/>
      </w:pPr>
      <w:r>
        <w:drawing>
          <wp:inline distT="0" distB="0" distL="114300" distR="114300">
            <wp:extent cx="5272405" cy="3095625"/>
            <wp:effectExtent l="0" t="0" r="635" b="1333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2"/>
                    <a:stretch>
                      <a:fillRect/>
                    </a:stretch>
                  </pic:blipFill>
                  <pic:spPr>
                    <a:xfrm>
                      <a:off x="0" y="0"/>
                      <a:ext cx="5272405" cy="3095625"/>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lang w:val="en-US" w:eastAsia="zh-CN"/>
        </w:rPr>
        <w:t>图4.9</w:t>
      </w: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34"/>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lang w:val="en-GB"/>
      </w:rPr>
      <w:drawing>
        <wp:inline distT="0" distB="0" distL="114300" distR="114300">
          <wp:extent cx="2287270" cy="430530"/>
          <wp:effectExtent l="0" t="0" r="1397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stretch>
                    <a:fillRect/>
                  </a:stretch>
                </pic:blipFill>
                <pic:spPr>
                  <a:xfrm>
                    <a:off x="0" y="0"/>
                    <a:ext cx="2287270" cy="43053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CC950C"/>
    <w:multiLevelType w:val="singleLevel"/>
    <w:tmpl w:val="8DCC950C"/>
    <w:lvl w:ilvl="0" w:tentative="0">
      <w:start w:val="6"/>
      <w:numFmt w:val="decimal"/>
      <w:suff w:val="nothing"/>
      <w:lvlText w:val="%1、"/>
      <w:lvlJc w:val="left"/>
    </w:lvl>
  </w:abstractNum>
  <w:abstractNum w:abstractNumId="1">
    <w:nsid w:val="96109D34"/>
    <w:multiLevelType w:val="singleLevel"/>
    <w:tmpl w:val="96109D34"/>
    <w:lvl w:ilvl="0" w:tentative="0">
      <w:start w:val="2"/>
      <w:numFmt w:val="decimal"/>
      <w:suff w:val="nothing"/>
      <w:lvlText w:val="%1、"/>
      <w:lvlJc w:val="left"/>
    </w:lvl>
  </w:abstractNum>
  <w:abstractNum w:abstractNumId="2">
    <w:nsid w:val="ACAE6CE6"/>
    <w:multiLevelType w:val="singleLevel"/>
    <w:tmpl w:val="ACAE6CE6"/>
    <w:lvl w:ilvl="0" w:tentative="0">
      <w:start w:val="1"/>
      <w:numFmt w:val="chineseCounting"/>
      <w:suff w:val="nothing"/>
      <w:lvlText w:val="%1、"/>
      <w:lvlJc w:val="left"/>
      <w:rPr>
        <w:rFonts w:hint="eastAsia" w:ascii="黑体" w:hAnsi="黑体" w:eastAsia="黑体" w:cs="黑体"/>
        <w:b w:val="0"/>
        <w:bCs w:val="0"/>
      </w:rPr>
    </w:lvl>
  </w:abstractNum>
  <w:abstractNum w:abstractNumId="3">
    <w:nsid w:val="F4EDA4AC"/>
    <w:multiLevelType w:val="singleLevel"/>
    <w:tmpl w:val="F4EDA4AC"/>
    <w:lvl w:ilvl="0" w:tentative="0">
      <w:start w:val="1"/>
      <w:numFmt w:val="chineseCounting"/>
      <w:suff w:val="nothing"/>
      <w:lvlText w:val="%1、"/>
      <w:lvlJc w:val="left"/>
      <w:rPr>
        <w:rFonts w:hint="eastAsia"/>
      </w:rPr>
    </w:lvl>
  </w:abstractNum>
  <w:abstractNum w:abstractNumId="4">
    <w:nsid w:val="6F1601EE"/>
    <w:multiLevelType w:val="singleLevel"/>
    <w:tmpl w:val="6F1601EE"/>
    <w:lvl w:ilvl="0" w:tentative="0">
      <w:start w:val="7"/>
      <w:numFmt w:val="decimal"/>
      <w:lvlText w:val="%1."/>
      <w:lvlJc w:val="left"/>
      <w:pPr>
        <w:tabs>
          <w:tab w:val="left" w:pos="312"/>
        </w:tabs>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k3NzYzYmZjYTYxMmYzMTZlNmQwYzk2NGE5ZTI3YzkifQ=="/>
  </w:docVars>
  <w:rsids>
    <w:rsidRoot w:val="222A24C2"/>
    <w:rsid w:val="00641E35"/>
    <w:rsid w:val="017641B5"/>
    <w:rsid w:val="02892F15"/>
    <w:rsid w:val="03BF76F9"/>
    <w:rsid w:val="05177476"/>
    <w:rsid w:val="082500FC"/>
    <w:rsid w:val="09434CDD"/>
    <w:rsid w:val="118045F5"/>
    <w:rsid w:val="146D0E60"/>
    <w:rsid w:val="18D45952"/>
    <w:rsid w:val="191E6BCD"/>
    <w:rsid w:val="1BDD2D6F"/>
    <w:rsid w:val="1E3A3539"/>
    <w:rsid w:val="21415B4F"/>
    <w:rsid w:val="222A24C2"/>
    <w:rsid w:val="23563407"/>
    <w:rsid w:val="26A60202"/>
    <w:rsid w:val="2D5C5ABE"/>
    <w:rsid w:val="2ED718A0"/>
    <w:rsid w:val="31A65E20"/>
    <w:rsid w:val="32EB591A"/>
    <w:rsid w:val="346F257B"/>
    <w:rsid w:val="37CD3840"/>
    <w:rsid w:val="3F087854"/>
    <w:rsid w:val="3FF35E0E"/>
    <w:rsid w:val="430F34E1"/>
    <w:rsid w:val="443E0716"/>
    <w:rsid w:val="44586B88"/>
    <w:rsid w:val="4E9D1D67"/>
    <w:rsid w:val="559B4B26"/>
    <w:rsid w:val="59374B66"/>
    <w:rsid w:val="596811C3"/>
    <w:rsid w:val="596D0588"/>
    <w:rsid w:val="5A250E62"/>
    <w:rsid w:val="60D31618"/>
    <w:rsid w:val="62E53885"/>
    <w:rsid w:val="64CE2822"/>
    <w:rsid w:val="65BC6B1F"/>
    <w:rsid w:val="65C345F3"/>
    <w:rsid w:val="6B9B4BCE"/>
    <w:rsid w:val="6EB34837"/>
    <w:rsid w:val="7164006A"/>
    <w:rsid w:val="754E7067"/>
    <w:rsid w:val="75A43188"/>
    <w:rsid w:val="779B243F"/>
    <w:rsid w:val="7C684EB3"/>
    <w:rsid w:val="7D180687"/>
    <w:rsid w:val="7DBF4FA6"/>
    <w:rsid w:val="7F081F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8"/>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eastAsiaTheme="minorEastAsia"/>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toc 3"/>
    <w:basedOn w:val="1"/>
    <w:next w:val="1"/>
    <w:qFormat/>
    <w:uiPriority w:val="0"/>
    <w:pPr>
      <w:ind w:left="840" w:leftChars="400"/>
    </w:p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2005</Words>
  <Characters>2628</Characters>
  <Lines>0</Lines>
  <Paragraphs>0</Paragraphs>
  <TotalTime>21</TotalTime>
  <ScaleCrop>false</ScaleCrop>
  <LinksUpToDate>false</LinksUpToDate>
  <CharactersWithSpaces>3939</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2022-10-16T08:13:00Z</dcterms:created>
  <dc:creator>Administrator</dc:creator>
  <cp:lastModifiedBy>Administrator</cp:lastModifiedBy>
  <dcterms:modified xsi:type="dcterms:W3CDTF">2022-10-17T07:08:29Z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3535268F6A4849A3A5C1FE9C3BE20DEC</vt:lpwstr>
  </property>
</Properties>
</file>